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005838" w:rsidRDefault="005B2823" w:rsidP="00005838">
      <w:pPr>
        <w:rPr>
          <w:rFonts w:ascii="Arial" w:hAnsi="Arial" w:cs="Arial"/>
          <w:sz w:val="20"/>
          <w:szCs w:val="20"/>
        </w:rPr>
      </w:pPr>
      <w:r>
        <w:rPr>
          <w:rFonts w:ascii="Arial" w:hAnsi="Arial" w:cs="Arial"/>
          <w:noProof/>
          <w:sz w:val="20"/>
          <w:szCs w:val="20"/>
          <w:lang w:val="fr-BE" w:eastAsia="fr-BE"/>
        </w:rPr>
        <w:pict>
          <v:rect id="_x0000_s1027" style="position:absolute;margin-left:59.4pt;margin-top:-31.25pt;width:355.8pt;height:1in;z-index:251660288" stroked="f" strokecolor="#13a99d">
            <v:textbox>
              <w:txbxContent>
                <w:p w:rsidR="00762D92" w:rsidRPr="00005838" w:rsidRDefault="00762D92"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Elections provinciales</w:t>
                  </w:r>
                </w:p>
                <w:p w:rsidR="00762D92" w:rsidRPr="00005838" w:rsidRDefault="00762D92"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762D92" w:rsidRPr="00005838" w:rsidRDefault="00762D92"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 xml:space="preserve">Avis de réception des candidatures </w:t>
                  </w:r>
                </w:p>
              </w:txbxContent>
            </v:textbox>
          </v:rect>
        </w:pict>
      </w:r>
      <w:r w:rsidR="00005838">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005838" w:rsidRDefault="008E44FC" w:rsidP="00005838">
      <w:pPr>
        <w:rPr>
          <w:rFonts w:ascii="Arial" w:hAnsi="Arial" w:cs="Arial"/>
          <w:sz w:val="20"/>
          <w:szCs w:val="20"/>
        </w:rPr>
      </w:pPr>
    </w:p>
    <w:p w:rsidR="008E44FC" w:rsidRDefault="008E44FC" w:rsidP="008E44FC">
      <w:pPr>
        <w:rPr>
          <w:rFonts w:ascii="Arial" w:hAnsi="Arial" w:cs="Arial"/>
          <w:sz w:val="20"/>
          <w:szCs w:val="20"/>
        </w:rPr>
      </w:pPr>
    </w:p>
    <w:p w:rsidR="00005838" w:rsidRPr="00005838" w:rsidRDefault="00005838" w:rsidP="008E44FC">
      <w:pPr>
        <w:rPr>
          <w:rFonts w:ascii="Arial" w:hAnsi="Arial" w:cs="Arial"/>
          <w:sz w:val="20"/>
          <w:szCs w:val="20"/>
        </w:rPr>
      </w:pPr>
    </w:p>
    <w:p w:rsidR="008E44FC" w:rsidRPr="00005838" w:rsidRDefault="005B2823" w:rsidP="008E44FC">
      <w:pPr>
        <w:rPr>
          <w:rFonts w:ascii="Arial" w:hAnsi="Arial" w:cs="Arial"/>
          <w:sz w:val="20"/>
          <w:szCs w:val="20"/>
        </w:rPr>
      </w:pPr>
      <w:r>
        <w:rPr>
          <w:rFonts w:ascii="Arial" w:hAnsi="Arial" w:cs="Arial"/>
          <w:noProof/>
          <w:sz w:val="20"/>
          <w:szCs w:val="20"/>
          <w:lang w:val="fr-BE" w:eastAsia="fr-BE"/>
        </w:rPr>
        <w:pict>
          <v:roundrect id="_x0000_s1029" style="position:absolute;margin-left:111.65pt;margin-top:1.95pt;width:217.2pt;height:52.2pt;z-index:251662336" arcsize="10923f" fillcolor="#f2f2f2 [3052]" stroked="f">
            <v:textbox style="mso-next-textbox:#_x0000_s1029">
              <w:txbxContent>
                <w:p w:rsidR="00762D92" w:rsidRDefault="00762D92" w:rsidP="008E44FC">
                  <w:pPr>
                    <w:rPr>
                      <w:rFonts w:ascii="Arial" w:hAnsi="Arial" w:cs="Arial"/>
                      <w:b/>
                      <w:color w:val="1E2445"/>
                      <w:sz w:val="18"/>
                    </w:rPr>
                  </w:pPr>
                </w:p>
                <w:p w:rsidR="00762D92" w:rsidRDefault="00464A98" w:rsidP="008E44FC">
                  <w:pPr>
                    <w:rPr>
                      <w:rFonts w:ascii="Arial" w:hAnsi="Arial" w:cs="Arial"/>
                      <w:color w:val="1E2445"/>
                      <w:sz w:val="18"/>
                    </w:rPr>
                  </w:pPr>
                  <w:r>
                    <w:rPr>
                      <w:rFonts w:ascii="Arial" w:hAnsi="Arial" w:cs="Arial"/>
                      <w:b/>
                      <w:color w:val="1E2445"/>
                      <w:sz w:val="18"/>
                    </w:rPr>
                    <w:t>Province</w:t>
                  </w:r>
                  <w:r w:rsidR="00762D92" w:rsidRPr="00005838">
                    <w:rPr>
                      <w:rFonts w:ascii="Arial" w:hAnsi="Arial" w:cs="Arial"/>
                      <w:color w:val="1E2445"/>
                      <w:sz w:val="18"/>
                    </w:rPr>
                    <w:t> </w:t>
                  </w:r>
                  <w:r w:rsidR="00762D92" w:rsidRPr="00B2769E">
                    <w:rPr>
                      <w:rFonts w:ascii="Arial" w:hAnsi="Arial" w:cs="Arial"/>
                      <w:b/>
                      <w:color w:val="1E2445"/>
                      <w:sz w:val="18"/>
                    </w:rPr>
                    <w:t>:</w:t>
                  </w:r>
                  <w:r w:rsidR="00762D92">
                    <w:rPr>
                      <w:rFonts w:ascii="Arial" w:hAnsi="Arial" w:cs="Arial"/>
                      <w:color w:val="1E2445"/>
                      <w:sz w:val="18"/>
                    </w:rPr>
                    <w:t xml:space="preserve"> </w:t>
                  </w:r>
                  <w:r w:rsidR="00762D92" w:rsidRPr="00005838">
                    <w:rPr>
                      <w:rFonts w:ascii="Arial" w:hAnsi="Arial" w:cs="Arial"/>
                      <w:color w:val="1E2445"/>
                      <w:sz w:val="18"/>
                    </w:rPr>
                    <w:t>…………………………………</w:t>
                  </w:r>
                </w:p>
                <w:p w:rsidR="00762D92" w:rsidRDefault="00762D92" w:rsidP="008E44FC">
                  <w:pPr>
                    <w:rPr>
                      <w:rFonts w:ascii="Arial" w:hAnsi="Arial" w:cs="Arial"/>
                      <w:color w:val="1E2445"/>
                      <w:sz w:val="18"/>
                    </w:rPr>
                  </w:pPr>
                </w:p>
                <w:p w:rsidR="00762D92" w:rsidRPr="00005838" w:rsidRDefault="00762D92" w:rsidP="008E44FC">
                  <w:pPr>
                    <w:rPr>
                      <w:rFonts w:ascii="Arial" w:hAnsi="Arial" w:cs="Arial"/>
                      <w:color w:val="1E2445"/>
                      <w:sz w:val="18"/>
                    </w:rPr>
                  </w:pPr>
                  <w:r>
                    <w:rPr>
                      <w:rFonts w:ascii="Arial" w:hAnsi="Arial" w:cs="Arial"/>
                      <w:color w:val="1E2445"/>
                      <w:sz w:val="18"/>
                    </w:rPr>
                    <w:t xml:space="preserve"> </w:t>
                  </w:r>
                  <w:r w:rsidR="00464A98">
                    <w:rPr>
                      <w:rFonts w:ascii="Arial" w:hAnsi="Arial" w:cs="Arial"/>
                      <w:b/>
                      <w:color w:val="1E2445"/>
                      <w:sz w:val="18"/>
                    </w:rPr>
                    <w:t>District</w:t>
                  </w:r>
                  <w:r w:rsidRPr="00B2769E">
                    <w:rPr>
                      <w:rFonts w:ascii="Arial" w:hAnsi="Arial" w:cs="Arial"/>
                      <w:b/>
                      <w:color w:val="1E2445"/>
                      <w:sz w:val="18"/>
                    </w:rPr>
                    <w:t> :</w:t>
                  </w:r>
                  <w:r>
                    <w:rPr>
                      <w:rFonts w:ascii="Arial" w:hAnsi="Arial" w:cs="Arial"/>
                      <w:color w:val="1E2445"/>
                      <w:sz w:val="18"/>
                    </w:rPr>
                    <w:t xml:space="preserve"> ……………………………………..</w:t>
                  </w:r>
                </w:p>
              </w:txbxContent>
            </v:textbox>
          </v:roundrect>
        </w:pict>
      </w: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005838" w:rsidRDefault="00005838" w:rsidP="008E44FC">
      <w:pPr>
        <w:rPr>
          <w:rFonts w:ascii="Arial" w:hAnsi="Arial" w:cs="Arial"/>
          <w:sz w:val="20"/>
          <w:szCs w:val="20"/>
        </w:rPr>
      </w:pPr>
    </w:p>
    <w:p w:rsidR="00005838" w:rsidRDefault="00FC512A" w:rsidP="00FC512A">
      <w:pPr>
        <w:spacing w:line="320" w:lineRule="exact"/>
        <w:jc w:val="both"/>
        <w:rPr>
          <w:rFonts w:ascii="Arial" w:hAnsi="Arial" w:cs="Arial"/>
          <w:sz w:val="20"/>
          <w:szCs w:val="20"/>
        </w:rPr>
      </w:pPr>
      <w:r>
        <w:rPr>
          <w:rFonts w:ascii="Arial" w:hAnsi="Arial" w:cs="Arial"/>
          <w:sz w:val="20"/>
          <w:szCs w:val="20"/>
        </w:rPr>
        <w:t xml:space="preserve">Le président du bureau </w:t>
      </w:r>
      <w:r w:rsidR="00B2769E">
        <w:rPr>
          <w:rFonts w:ascii="Arial" w:hAnsi="Arial" w:cs="Arial"/>
          <w:sz w:val="20"/>
          <w:szCs w:val="20"/>
        </w:rPr>
        <w:t>de district</w:t>
      </w:r>
      <w:r>
        <w:rPr>
          <w:rFonts w:ascii="Arial" w:hAnsi="Arial" w:cs="Arial"/>
          <w:sz w:val="20"/>
          <w:szCs w:val="20"/>
        </w:rPr>
        <w:t xml:space="preserve"> informe les électeurs </w:t>
      </w:r>
      <w:r w:rsidR="00B2769E">
        <w:rPr>
          <w:rFonts w:ascii="Arial" w:hAnsi="Arial" w:cs="Arial"/>
          <w:sz w:val="20"/>
          <w:szCs w:val="20"/>
        </w:rPr>
        <w:t>provinciaux</w:t>
      </w:r>
      <w:r>
        <w:rPr>
          <w:rFonts w:ascii="Arial" w:hAnsi="Arial" w:cs="Arial"/>
          <w:sz w:val="20"/>
          <w:szCs w:val="20"/>
        </w:rPr>
        <w:t xml:space="preserve"> de ………………………………….</w:t>
      </w:r>
      <w:r>
        <w:rPr>
          <w:rFonts w:ascii="Arial" w:hAnsi="Arial" w:cs="Arial"/>
          <w:sz w:val="20"/>
          <w:szCs w:val="20"/>
        </w:rPr>
        <w:br/>
        <w:t xml:space="preserve">qu’il recevra les présentations de candidats et leurs acceptations le </w:t>
      </w:r>
      <w:r w:rsidRPr="00FC512A">
        <w:rPr>
          <w:rFonts w:ascii="Arial" w:hAnsi="Arial" w:cs="Arial"/>
          <w:b/>
          <w:sz w:val="20"/>
          <w:szCs w:val="20"/>
        </w:rPr>
        <w:t>jeudi 13 septembre 2018</w:t>
      </w:r>
      <w:r>
        <w:rPr>
          <w:rFonts w:ascii="Arial" w:hAnsi="Arial" w:cs="Arial"/>
          <w:sz w:val="20"/>
          <w:szCs w:val="20"/>
        </w:rPr>
        <w:t xml:space="preserve"> (</w:t>
      </w:r>
      <w:r w:rsidRPr="00FC512A">
        <w:rPr>
          <w:rFonts w:ascii="Arial" w:hAnsi="Arial" w:cs="Arial"/>
          <w:sz w:val="20"/>
          <w:szCs w:val="20"/>
        </w:rPr>
        <w:t>31</w:t>
      </w:r>
      <w:r w:rsidRPr="00FC512A">
        <w:rPr>
          <w:rFonts w:ascii="Arial" w:hAnsi="Arial" w:cs="Arial"/>
          <w:sz w:val="20"/>
          <w:szCs w:val="20"/>
          <w:vertAlign w:val="superscript"/>
        </w:rPr>
        <w:t>ème</w:t>
      </w:r>
      <w:r w:rsidRPr="00FC512A">
        <w:rPr>
          <w:rFonts w:ascii="Arial" w:hAnsi="Arial" w:cs="Arial"/>
          <w:sz w:val="20"/>
          <w:szCs w:val="20"/>
        </w:rPr>
        <w:t xml:space="preserve"> jour avant l’élection</w:t>
      </w:r>
      <w:r>
        <w:rPr>
          <w:rFonts w:ascii="Arial" w:hAnsi="Arial" w:cs="Arial"/>
          <w:sz w:val="20"/>
          <w:szCs w:val="20"/>
        </w:rPr>
        <w:t xml:space="preserve">) et le vendredi </w:t>
      </w:r>
      <w:r w:rsidRPr="00FC512A">
        <w:rPr>
          <w:rFonts w:ascii="Arial" w:hAnsi="Arial" w:cs="Arial"/>
          <w:b/>
          <w:sz w:val="20"/>
          <w:szCs w:val="20"/>
        </w:rPr>
        <w:t>14 septembre 2018</w:t>
      </w:r>
      <w:r>
        <w:rPr>
          <w:rFonts w:ascii="Arial" w:hAnsi="Arial" w:cs="Arial"/>
          <w:sz w:val="20"/>
          <w:szCs w:val="20"/>
        </w:rPr>
        <w:t xml:space="preserve"> (</w:t>
      </w:r>
      <w:r w:rsidRPr="00FC512A">
        <w:rPr>
          <w:rFonts w:ascii="Arial" w:hAnsi="Arial" w:cs="Arial"/>
          <w:i/>
          <w:sz w:val="20"/>
          <w:szCs w:val="20"/>
        </w:rPr>
        <w:t>30</w:t>
      </w:r>
      <w:r w:rsidRPr="00FC512A">
        <w:rPr>
          <w:rFonts w:ascii="Arial" w:hAnsi="Arial" w:cs="Arial"/>
          <w:i/>
          <w:sz w:val="20"/>
          <w:szCs w:val="20"/>
          <w:vertAlign w:val="superscript"/>
        </w:rPr>
        <w:t>ème</w:t>
      </w:r>
      <w:r w:rsidRPr="00FC512A">
        <w:rPr>
          <w:rFonts w:ascii="Arial" w:hAnsi="Arial" w:cs="Arial"/>
          <w:i/>
          <w:sz w:val="20"/>
          <w:szCs w:val="20"/>
        </w:rPr>
        <w:t xml:space="preserve"> jour avec l’élection</w:t>
      </w:r>
      <w:r>
        <w:rPr>
          <w:rFonts w:ascii="Arial" w:hAnsi="Arial" w:cs="Arial"/>
          <w:sz w:val="20"/>
          <w:szCs w:val="20"/>
        </w:rPr>
        <w:t xml:space="preserve">) de </w:t>
      </w:r>
      <w:r w:rsidRPr="00FC512A">
        <w:rPr>
          <w:rFonts w:ascii="Arial" w:hAnsi="Arial" w:cs="Arial"/>
          <w:b/>
          <w:sz w:val="20"/>
          <w:szCs w:val="20"/>
        </w:rPr>
        <w:t>13 à 16 heures</w:t>
      </w:r>
      <w:r>
        <w:rPr>
          <w:rFonts w:ascii="Arial" w:hAnsi="Arial" w:cs="Arial"/>
          <w:sz w:val="20"/>
          <w:szCs w:val="20"/>
        </w:rPr>
        <w:t xml:space="preserve">, </w:t>
      </w:r>
      <w:r>
        <w:rPr>
          <w:rFonts w:ascii="Arial" w:hAnsi="Arial" w:cs="Arial"/>
          <w:sz w:val="20"/>
          <w:szCs w:val="20"/>
        </w:rPr>
        <w:br/>
        <w:t>(adresse complète)………………………………………………………………………………………………..</w:t>
      </w:r>
    </w:p>
    <w:p w:rsidR="00FC512A" w:rsidRDefault="00FC512A" w:rsidP="00FC512A">
      <w:pPr>
        <w:spacing w:line="320" w:lineRule="exact"/>
        <w:jc w:val="both"/>
        <w:rPr>
          <w:rFonts w:ascii="Arial" w:hAnsi="Arial" w:cs="Arial"/>
          <w:sz w:val="20"/>
          <w:szCs w:val="20"/>
        </w:rPr>
      </w:pPr>
    </w:p>
    <w:p w:rsidR="00FC512A" w:rsidRPr="00005838" w:rsidRDefault="00FC512A" w:rsidP="00FC512A">
      <w:pPr>
        <w:spacing w:line="320" w:lineRule="exact"/>
        <w:jc w:val="both"/>
        <w:rPr>
          <w:rFonts w:ascii="Arial" w:hAnsi="Arial" w:cs="Arial"/>
          <w:sz w:val="20"/>
          <w:szCs w:val="20"/>
        </w:rPr>
      </w:pPr>
      <w:r>
        <w:rPr>
          <w:rFonts w:ascii="Arial" w:hAnsi="Arial" w:cs="Arial"/>
          <w:sz w:val="20"/>
          <w:szCs w:val="20"/>
        </w:rPr>
        <w:t xml:space="preserve">Passé ce délai, aucune présentation ou acceptation de candidature ne sera plus recevable. </w:t>
      </w:r>
    </w:p>
    <w:p w:rsidR="008E44FC" w:rsidRPr="00005838" w:rsidRDefault="008E44FC" w:rsidP="00FC512A">
      <w:pPr>
        <w:spacing w:line="320" w:lineRule="exact"/>
        <w:jc w:val="both"/>
        <w:rPr>
          <w:rFonts w:ascii="Arial" w:hAnsi="Arial" w:cs="Arial"/>
          <w:sz w:val="20"/>
          <w:szCs w:val="20"/>
        </w:rPr>
      </w:pPr>
    </w:p>
    <w:p w:rsidR="00FC512A" w:rsidRDefault="00FC512A" w:rsidP="00FC512A">
      <w:pPr>
        <w:spacing w:line="280" w:lineRule="exact"/>
        <w:jc w:val="both"/>
        <w:rPr>
          <w:rFonts w:ascii="Arial" w:hAnsi="Arial" w:cs="Arial"/>
          <w:sz w:val="20"/>
          <w:szCs w:val="20"/>
        </w:rPr>
      </w:pPr>
      <w:r>
        <w:rPr>
          <w:rFonts w:ascii="Arial" w:hAnsi="Arial" w:cs="Arial"/>
          <w:sz w:val="20"/>
          <w:szCs w:val="20"/>
        </w:rPr>
        <w:t xml:space="preserve">Les candidats et les déposants des actes de présentation sont admis à prendre connaissance, sans déplacement, de tous les actes de présentation qui ont été déposés et à adresser par écrit leurs  observations au bureau communal. Ce droit s’exerce durant le délai fixé pour la remise des actes de présentation et pendant les deux heures qui suivent l’expiration de ce délai. Il s’exerce encore le samedi </w:t>
      </w:r>
      <w:r w:rsidRPr="00FC512A">
        <w:rPr>
          <w:rFonts w:ascii="Arial" w:hAnsi="Arial" w:cs="Arial"/>
          <w:b/>
          <w:sz w:val="20"/>
          <w:szCs w:val="20"/>
        </w:rPr>
        <w:t>15 septembre 2018</w:t>
      </w:r>
      <w:r>
        <w:rPr>
          <w:rFonts w:ascii="Arial" w:hAnsi="Arial" w:cs="Arial"/>
          <w:sz w:val="20"/>
          <w:szCs w:val="20"/>
        </w:rPr>
        <w:t xml:space="preserve"> de </w:t>
      </w:r>
      <w:r w:rsidRPr="00FC512A">
        <w:rPr>
          <w:rFonts w:ascii="Arial" w:hAnsi="Arial" w:cs="Arial"/>
          <w:b/>
          <w:sz w:val="20"/>
          <w:szCs w:val="20"/>
        </w:rPr>
        <w:t>13 à 16 heures</w:t>
      </w:r>
      <w:r>
        <w:rPr>
          <w:rFonts w:ascii="Arial" w:hAnsi="Arial" w:cs="Arial"/>
          <w:sz w:val="20"/>
          <w:szCs w:val="20"/>
        </w:rPr>
        <w:t xml:space="preserve">. </w:t>
      </w:r>
    </w:p>
    <w:p w:rsidR="006D0A14" w:rsidRDefault="006D0A14" w:rsidP="00FC512A">
      <w:pPr>
        <w:spacing w:line="280" w:lineRule="exact"/>
        <w:jc w:val="both"/>
        <w:rPr>
          <w:rFonts w:ascii="Arial" w:hAnsi="Arial" w:cs="Arial"/>
          <w:sz w:val="20"/>
          <w:szCs w:val="20"/>
        </w:rPr>
      </w:pPr>
    </w:p>
    <w:p w:rsidR="006D0A14" w:rsidRDefault="006D0A14" w:rsidP="00FC512A">
      <w:pPr>
        <w:spacing w:line="280" w:lineRule="exact"/>
        <w:jc w:val="both"/>
        <w:rPr>
          <w:rFonts w:ascii="Arial" w:hAnsi="Arial" w:cs="Arial"/>
          <w:sz w:val="20"/>
          <w:szCs w:val="20"/>
        </w:rPr>
      </w:pPr>
      <w:r>
        <w:rPr>
          <w:rFonts w:ascii="Arial" w:hAnsi="Arial" w:cs="Arial"/>
          <w:sz w:val="20"/>
          <w:szCs w:val="20"/>
        </w:rPr>
        <w:t xml:space="preserve">Le </w:t>
      </w:r>
      <w:r w:rsidR="00B2769E">
        <w:rPr>
          <w:rFonts w:ascii="Arial" w:hAnsi="Arial" w:cs="Arial"/>
          <w:sz w:val="20"/>
          <w:szCs w:val="20"/>
        </w:rPr>
        <w:t>lundi</w:t>
      </w:r>
      <w:r>
        <w:rPr>
          <w:rFonts w:ascii="Arial" w:hAnsi="Arial" w:cs="Arial"/>
          <w:sz w:val="20"/>
          <w:szCs w:val="20"/>
        </w:rPr>
        <w:t xml:space="preserve"> </w:t>
      </w:r>
      <w:r w:rsidR="00B2769E">
        <w:rPr>
          <w:rFonts w:ascii="Arial" w:hAnsi="Arial" w:cs="Arial"/>
          <w:b/>
          <w:sz w:val="20"/>
          <w:szCs w:val="20"/>
        </w:rPr>
        <w:t>17</w:t>
      </w:r>
      <w:r w:rsidRPr="006D0A14">
        <w:rPr>
          <w:rFonts w:ascii="Arial" w:hAnsi="Arial" w:cs="Arial"/>
          <w:b/>
          <w:sz w:val="20"/>
          <w:szCs w:val="20"/>
        </w:rPr>
        <w:t xml:space="preserve"> septembre 2018</w:t>
      </w:r>
      <w:r>
        <w:rPr>
          <w:rFonts w:ascii="Arial" w:hAnsi="Arial" w:cs="Arial"/>
          <w:sz w:val="20"/>
          <w:szCs w:val="20"/>
        </w:rPr>
        <w:t xml:space="preserve"> à </w:t>
      </w:r>
      <w:r w:rsidRPr="006D0A14">
        <w:rPr>
          <w:rFonts w:ascii="Arial" w:hAnsi="Arial" w:cs="Arial"/>
          <w:b/>
          <w:sz w:val="20"/>
          <w:szCs w:val="20"/>
        </w:rPr>
        <w:t>16 heures</w:t>
      </w:r>
      <w:r>
        <w:rPr>
          <w:rFonts w:ascii="Arial" w:hAnsi="Arial" w:cs="Arial"/>
          <w:sz w:val="20"/>
          <w:szCs w:val="20"/>
        </w:rPr>
        <w:t xml:space="preserve">, le bureau </w:t>
      </w:r>
      <w:r w:rsidR="00B2769E">
        <w:rPr>
          <w:rFonts w:ascii="Arial" w:hAnsi="Arial" w:cs="Arial"/>
          <w:sz w:val="20"/>
          <w:szCs w:val="20"/>
        </w:rPr>
        <w:t>de district</w:t>
      </w:r>
      <w:r>
        <w:rPr>
          <w:rFonts w:ascii="Arial" w:hAnsi="Arial" w:cs="Arial"/>
          <w:sz w:val="20"/>
          <w:szCs w:val="20"/>
        </w:rPr>
        <w:t xml:space="preserve"> se réunira aux fins de procéder à la vérification des candidatures et d’arrêter provisoirement la liste de candidats. </w:t>
      </w:r>
    </w:p>
    <w:p w:rsidR="006D0A14" w:rsidRDefault="006D0A14" w:rsidP="00FC512A">
      <w:pPr>
        <w:spacing w:line="280" w:lineRule="exact"/>
        <w:jc w:val="both"/>
        <w:rPr>
          <w:rFonts w:ascii="Arial" w:hAnsi="Arial" w:cs="Arial"/>
          <w:sz w:val="20"/>
          <w:szCs w:val="20"/>
        </w:rPr>
      </w:pPr>
    </w:p>
    <w:p w:rsidR="006D0A14" w:rsidRDefault="006D0A14" w:rsidP="00FC512A">
      <w:pPr>
        <w:spacing w:line="280" w:lineRule="exact"/>
        <w:jc w:val="both"/>
        <w:rPr>
          <w:rFonts w:ascii="Arial" w:hAnsi="Arial" w:cs="Arial"/>
          <w:sz w:val="20"/>
          <w:szCs w:val="20"/>
        </w:rPr>
      </w:pPr>
      <w:r>
        <w:rPr>
          <w:rFonts w:ascii="Arial" w:hAnsi="Arial" w:cs="Arial"/>
          <w:sz w:val="20"/>
          <w:szCs w:val="20"/>
        </w:rPr>
        <w:t xml:space="preserve">Le </w:t>
      </w:r>
      <w:r w:rsidR="00B2769E">
        <w:rPr>
          <w:rFonts w:ascii="Arial" w:hAnsi="Arial" w:cs="Arial"/>
          <w:sz w:val="20"/>
          <w:szCs w:val="20"/>
        </w:rPr>
        <w:t>mardi</w:t>
      </w:r>
      <w:r>
        <w:rPr>
          <w:rFonts w:ascii="Arial" w:hAnsi="Arial" w:cs="Arial"/>
          <w:sz w:val="20"/>
          <w:szCs w:val="20"/>
        </w:rPr>
        <w:t xml:space="preserve"> </w:t>
      </w:r>
      <w:r w:rsidR="00B2769E">
        <w:rPr>
          <w:rFonts w:ascii="Arial" w:hAnsi="Arial" w:cs="Arial"/>
          <w:b/>
          <w:sz w:val="20"/>
          <w:szCs w:val="20"/>
        </w:rPr>
        <w:t>18</w:t>
      </w:r>
      <w:r w:rsidRPr="006D0A14">
        <w:rPr>
          <w:rFonts w:ascii="Arial" w:hAnsi="Arial" w:cs="Arial"/>
          <w:b/>
          <w:sz w:val="20"/>
          <w:szCs w:val="20"/>
        </w:rPr>
        <w:t xml:space="preserve"> septembre 2018</w:t>
      </w:r>
      <w:r>
        <w:rPr>
          <w:rFonts w:ascii="Arial" w:hAnsi="Arial" w:cs="Arial"/>
          <w:sz w:val="20"/>
          <w:szCs w:val="20"/>
        </w:rPr>
        <w:t xml:space="preserve">, entre </w:t>
      </w:r>
      <w:r w:rsidRPr="006D0A14">
        <w:rPr>
          <w:rFonts w:ascii="Arial" w:hAnsi="Arial" w:cs="Arial"/>
          <w:b/>
          <w:sz w:val="20"/>
          <w:szCs w:val="20"/>
        </w:rPr>
        <w:t>13 et 16 heures</w:t>
      </w:r>
      <w:r>
        <w:rPr>
          <w:rFonts w:ascii="Arial" w:hAnsi="Arial" w:cs="Arial"/>
          <w:sz w:val="20"/>
          <w:szCs w:val="20"/>
        </w:rPr>
        <w:t>, au lieu indiqué pour la remise des actes de présentation, les déposants des listes ou, à leur défaut, l</w:t>
      </w:r>
      <w:r w:rsidR="003B1CE7">
        <w:rPr>
          <w:rFonts w:ascii="Arial" w:hAnsi="Arial" w:cs="Arial"/>
          <w:sz w:val="20"/>
          <w:szCs w:val="20"/>
        </w:rPr>
        <w:t>’un des candidats qui y figurent</w:t>
      </w:r>
      <w:r>
        <w:rPr>
          <w:rFonts w:ascii="Arial" w:hAnsi="Arial" w:cs="Arial"/>
          <w:sz w:val="20"/>
          <w:szCs w:val="20"/>
        </w:rPr>
        <w:t xml:space="preserve">, peuvent remettre au président du bureau </w:t>
      </w:r>
      <w:r w:rsidR="00B2769E">
        <w:rPr>
          <w:rFonts w:ascii="Arial" w:hAnsi="Arial" w:cs="Arial"/>
          <w:sz w:val="20"/>
          <w:szCs w:val="20"/>
        </w:rPr>
        <w:t>de district,</w:t>
      </w:r>
      <w:r>
        <w:rPr>
          <w:rFonts w:ascii="Arial" w:hAnsi="Arial" w:cs="Arial"/>
          <w:sz w:val="20"/>
          <w:szCs w:val="20"/>
        </w:rPr>
        <w:t xml:space="preserve"> qui leur en donne récépissé, une réclamation motivée contre l’admission de certaines candidatures. </w:t>
      </w:r>
    </w:p>
    <w:p w:rsidR="006D0A14" w:rsidRDefault="006D0A14" w:rsidP="00FC512A">
      <w:pPr>
        <w:spacing w:line="280" w:lineRule="exact"/>
        <w:jc w:val="both"/>
        <w:rPr>
          <w:rFonts w:ascii="Arial" w:hAnsi="Arial" w:cs="Arial"/>
          <w:sz w:val="20"/>
          <w:szCs w:val="20"/>
        </w:rPr>
      </w:pPr>
    </w:p>
    <w:p w:rsidR="006D0A14" w:rsidRPr="00005838" w:rsidRDefault="006D0A14" w:rsidP="00FC512A">
      <w:pPr>
        <w:spacing w:line="280" w:lineRule="exact"/>
        <w:jc w:val="both"/>
        <w:rPr>
          <w:rFonts w:ascii="Arial" w:hAnsi="Arial" w:cs="Arial"/>
          <w:sz w:val="20"/>
          <w:szCs w:val="20"/>
        </w:rPr>
      </w:pPr>
      <w:r>
        <w:rPr>
          <w:rFonts w:ascii="Arial" w:hAnsi="Arial" w:cs="Arial"/>
          <w:sz w:val="20"/>
          <w:szCs w:val="20"/>
        </w:rPr>
        <w:t xml:space="preserve">Le </w:t>
      </w:r>
      <w:r w:rsidR="003B1CE7">
        <w:rPr>
          <w:rFonts w:ascii="Arial" w:hAnsi="Arial" w:cs="Arial"/>
          <w:sz w:val="20"/>
          <w:szCs w:val="20"/>
        </w:rPr>
        <w:t>mercredi</w:t>
      </w:r>
      <w:r>
        <w:rPr>
          <w:rFonts w:ascii="Arial" w:hAnsi="Arial" w:cs="Arial"/>
          <w:sz w:val="20"/>
          <w:szCs w:val="20"/>
        </w:rPr>
        <w:t xml:space="preserve"> </w:t>
      </w:r>
      <w:r w:rsidR="003B1CE7">
        <w:rPr>
          <w:rFonts w:ascii="Arial" w:hAnsi="Arial" w:cs="Arial"/>
          <w:b/>
          <w:sz w:val="20"/>
          <w:szCs w:val="20"/>
        </w:rPr>
        <w:t>19</w:t>
      </w:r>
      <w:r w:rsidRPr="006D0A14">
        <w:rPr>
          <w:rFonts w:ascii="Arial" w:hAnsi="Arial" w:cs="Arial"/>
          <w:b/>
          <w:sz w:val="20"/>
          <w:szCs w:val="20"/>
        </w:rPr>
        <w:t xml:space="preserve"> septembre 2018</w:t>
      </w:r>
      <w:r>
        <w:rPr>
          <w:rFonts w:ascii="Arial" w:hAnsi="Arial" w:cs="Arial"/>
          <w:sz w:val="20"/>
          <w:szCs w:val="20"/>
        </w:rPr>
        <w:t xml:space="preserve">, entre </w:t>
      </w:r>
      <w:r w:rsidRPr="006D0A14">
        <w:rPr>
          <w:rFonts w:ascii="Arial" w:hAnsi="Arial" w:cs="Arial"/>
          <w:b/>
          <w:sz w:val="20"/>
          <w:szCs w:val="20"/>
        </w:rPr>
        <w:t>14 et 16 heures</w:t>
      </w:r>
      <w:r>
        <w:rPr>
          <w:rFonts w:ascii="Arial" w:hAnsi="Arial" w:cs="Arial"/>
          <w:sz w:val="20"/>
          <w:szCs w:val="20"/>
        </w:rPr>
        <w:t>, au lieu indiqué pour la présentation des candidatures, les déposants des listes ou des candidatures écartées</w:t>
      </w:r>
      <w:r w:rsidR="003B1CE7">
        <w:rPr>
          <w:rFonts w:ascii="Arial" w:hAnsi="Arial" w:cs="Arial"/>
          <w:sz w:val="20"/>
          <w:szCs w:val="20"/>
        </w:rPr>
        <w:t xml:space="preserve"> ou, </w:t>
      </w:r>
      <w:r>
        <w:rPr>
          <w:rFonts w:ascii="Arial" w:hAnsi="Arial" w:cs="Arial"/>
          <w:sz w:val="20"/>
          <w:szCs w:val="20"/>
        </w:rPr>
        <w:t>à leur défaut</w:t>
      </w:r>
      <w:r w:rsidR="003B1CE7">
        <w:rPr>
          <w:rFonts w:ascii="Arial" w:hAnsi="Arial" w:cs="Arial"/>
          <w:sz w:val="20"/>
          <w:szCs w:val="20"/>
        </w:rPr>
        <w:t>,</w:t>
      </w:r>
      <w:r>
        <w:rPr>
          <w:rFonts w:ascii="Arial" w:hAnsi="Arial" w:cs="Arial"/>
          <w:sz w:val="20"/>
          <w:szCs w:val="20"/>
        </w:rPr>
        <w:t xml:space="preserve"> l’un des candidats qui figurent sur ces listes ou qui sont écartés, peuvent remettre au président du bureau </w:t>
      </w:r>
      <w:r w:rsidR="003B1CE7">
        <w:rPr>
          <w:rFonts w:ascii="Arial" w:hAnsi="Arial" w:cs="Arial"/>
          <w:sz w:val="20"/>
          <w:szCs w:val="20"/>
        </w:rPr>
        <w:t>de district</w:t>
      </w:r>
      <w:r>
        <w:rPr>
          <w:rFonts w:ascii="Arial" w:hAnsi="Arial" w:cs="Arial"/>
          <w:sz w:val="20"/>
          <w:szCs w:val="20"/>
        </w:rPr>
        <w:t xml:space="preserve"> qui en donne récépissé, un mémoire contestant les irrégularités retenues lors de l’arrêt provisoire de la liste des candidats ou invoquées le lendemain de cet arrêt. Si l’irrégularité en cause est l’inéligibilité d’un candidat, celui-ci peut </w:t>
      </w:r>
      <w:r w:rsidR="003B1CE7">
        <w:rPr>
          <w:rFonts w:ascii="Arial" w:hAnsi="Arial" w:cs="Arial"/>
          <w:sz w:val="20"/>
          <w:szCs w:val="20"/>
        </w:rPr>
        <w:t>dé</w:t>
      </w:r>
      <w:r>
        <w:rPr>
          <w:rFonts w:ascii="Arial" w:hAnsi="Arial" w:cs="Arial"/>
          <w:sz w:val="20"/>
          <w:szCs w:val="20"/>
        </w:rPr>
        <w:t xml:space="preserve">poser un mémoire dans les mêmes conditions.  Ils peuvent dans ce même délai, déposer un acte rectificatif ou complémentaire. </w:t>
      </w:r>
    </w:p>
    <w:p w:rsidR="008E44FC" w:rsidRDefault="008E44FC" w:rsidP="00FC512A">
      <w:pPr>
        <w:tabs>
          <w:tab w:val="left" w:pos="1320"/>
        </w:tabs>
        <w:spacing w:line="280" w:lineRule="exact"/>
        <w:jc w:val="both"/>
        <w:rPr>
          <w:rFonts w:ascii="Arial" w:hAnsi="Arial" w:cs="Arial"/>
          <w:sz w:val="20"/>
          <w:szCs w:val="20"/>
        </w:rPr>
      </w:pPr>
    </w:p>
    <w:p w:rsidR="006D0A14" w:rsidRDefault="006D0A14" w:rsidP="00FC512A">
      <w:pPr>
        <w:tabs>
          <w:tab w:val="left" w:pos="1320"/>
        </w:tabs>
        <w:spacing w:line="280" w:lineRule="exact"/>
        <w:jc w:val="both"/>
        <w:rPr>
          <w:rFonts w:ascii="Arial" w:hAnsi="Arial" w:cs="Arial"/>
          <w:sz w:val="20"/>
          <w:szCs w:val="20"/>
        </w:rPr>
      </w:pPr>
      <w:r>
        <w:rPr>
          <w:rFonts w:ascii="Arial" w:hAnsi="Arial" w:cs="Arial"/>
          <w:sz w:val="20"/>
          <w:szCs w:val="20"/>
        </w:rPr>
        <w:t xml:space="preserve">Le </w:t>
      </w:r>
      <w:r w:rsidRPr="006D0A14">
        <w:rPr>
          <w:rFonts w:ascii="Arial" w:hAnsi="Arial" w:cs="Arial"/>
          <w:b/>
          <w:sz w:val="20"/>
          <w:szCs w:val="20"/>
        </w:rPr>
        <w:t>même jour</w:t>
      </w:r>
      <w:r>
        <w:rPr>
          <w:rFonts w:ascii="Arial" w:hAnsi="Arial" w:cs="Arial"/>
          <w:sz w:val="20"/>
          <w:szCs w:val="20"/>
        </w:rPr>
        <w:t xml:space="preserve">, à </w:t>
      </w:r>
      <w:r w:rsidRPr="006D0A14">
        <w:rPr>
          <w:rFonts w:ascii="Arial" w:hAnsi="Arial" w:cs="Arial"/>
          <w:b/>
          <w:sz w:val="20"/>
          <w:szCs w:val="20"/>
        </w:rPr>
        <w:t>16 heures</w:t>
      </w:r>
      <w:r>
        <w:rPr>
          <w:rFonts w:ascii="Arial" w:hAnsi="Arial" w:cs="Arial"/>
          <w:sz w:val="20"/>
          <w:szCs w:val="20"/>
        </w:rPr>
        <w:t xml:space="preserve">, le bureau </w:t>
      </w:r>
      <w:r w:rsidR="003B1CE7">
        <w:rPr>
          <w:rFonts w:ascii="Arial" w:hAnsi="Arial" w:cs="Arial"/>
          <w:sz w:val="20"/>
          <w:szCs w:val="20"/>
        </w:rPr>
        <w:t>de district</w:t>
      </w:r>
      <w:r>
        <w:rPr>
          <w:rFonts w:ascii="Arial" w:hAnsi="Arial" w:cs="Arial"/>
          <w:sz w:val="20"/>
          <w:szCs w:val="20"/>
        </w:rPr>
        <w:t xml:space="preserve"> se réunit pour examiner les documents reçus par le président et arrêter définitivement la liste des candidats. </w:t>
      </w:r>
    </w:p>
    <w:p w:rsidR="006D0A14" w:rsidRDefault="006D0A14" w:rsidP="00FC512A">
      <w:pPr>
        <w:tabs>
          <w:tab w:val="left" w:pos="1320"/>
        </w:tabs>
        <w:spacing w:line="280" w:lineRule="exact"/>
        <w:jc w:val="both"/>
        <w:rPr>
          <w:rFonts w:ascii="Arial" w:hAnsi="Arial" w:cs="Arial"/>
          <w:sz w:val="20"/>
          <w:szCs w:val="20"/>
        </w:rPr>
      </w:pPr>
    </w:p>
    <w:p w:rsidR="006D0A14" w:rsidRDefault="006D0A14" w:rsidP="00FC512A">
      <w:pPr>
        <w:tabs>
          <w:tab w:val="left" w:pos="1320"/>
        </w:tabs>
        <w:spacing w:line="280" w:lineRule="exact"/>
        <w:jc w:val="both"/>
        <w:rPr>
          <w:rFonts w:ascii="Arial" w:hAnsi="Arial" w:cs="Arial"/>
          <w:sz w:val="20"/>
          <w:szCs w:val="20"/>
        </w:rPr>
      </w:pPr>
      <w:r>
        <w:rPr>
          <w:rFonts w:ascii="Arial" w:hAnsi="Arial" w:cs="Arial"/>
          <w:sz w:val="20"/>
          <w:szCs w:val="20"/>
        </w:rPr>
        <w:t>Il statue à leur égard après avoir entendu les intéressés s’ils le désirent. Il rectifie</w:t>
      </w:r>
      <w:r w:rsidR="003B1CE7">
        <w:rPr>
          <w:rFonts w:ascii="Arial" w:hAnsi="Arial" w:cs="Arial"/>
          <w:sz w:val="20"/>
          <w:szCs w:val="20"/>
        </w:rPr>
        <w:t>,</w:t>
      </w:r>
      <w:r>
        <w:rPr>
          <w:rFonts w:ascii="Arial" w:hAnsi="Arial" w:cs="Arial"/>
          <w:sz w:val="20"/>
          <w:szCs w:val="20"/>
        </w:rPr>
        <w:t xml:space="preserve"> s’il y a lieu, la liste des candidats.</w:t>
      </w:r>
    </w:p>
    <w:p w:rsidR="006D0A14" w:rsidRDefault="006D0A14" w:rsidP="00FC512A">
      <w:pPr>
        <w:tabs>
          <w:tab w:val="left" w:pos="1320"/>
        </w:tabs>
        <w:spacing w:line="280" w:lineRule="exact"/>
        <w:jc w:val="both"/>
        <w:rPr>
          <w:rFonts w:ascii="Arial" w:hAnsi="Arial" w:cs="Arial"/>
          <w:sz w:val="20"/>
          <w:szCs w:val="20"/>
        </w:rPr>
      </w:pPr>
    </w:p>
    <w:p w:rsidR="006D0A14" w:rsidRDefault="006D0A14" w:rsidP="00FC512A">
      <w:pPr>
        <w:tabs>
          <w:tab w:val="left" w:pos="1320"/>
        </w:tabs>
        <w:spacing w:line="280" w:lineRule="exact"/>
        <w:jc w:val="both"/>
        <w:rPr>
          <w:rFonts w:ascii="Arial" w:hAnsi="Arial" w:cs="Arial"/>
          <w:sz w:val="20"/>
          <w:szCs w:val="20"/>
        </w:rPr>
      </w:pPr>
      <w:r>
        <w:rPr>
          <w:rFonts w:ascii="Arial" w:hAnsi="Arial" w:cs="Arial"/>
          <w:sz w:val="20"/>
          <w:szCs w:val="20"/>
        </w:rPr>
        <w:t xml:space="preserve">Sont admis à assister à cette séance : les déposants des listes, ou à leur défaut,  les candidats qui, le </w:t>
      </w:r>
      <w:r w:rsidR="003B1CE7">
        <w:rPr>
          <w:rFonts w:ascii="Arial" w:hAnsi="Arial" w:cs="Arial"/>
          <w:sz w:val="20"/>
          <w:szCs w:val="20"/>
        </w:rPr>
        <w:t>mardi 18 septembre</w:t>
      </w:r>
      <w:r>
        <w:rPr>
          <w:rFonts w:ascii="Arial" w:hAnsi="Arial" w:cs="Arial"/>
          <w:sz w:val="20"/>
          <w:szCs w:val="20"/>
        </w:rPr>
        <w:t xml:space="preserve">, ont déposé une réclamation, ou qui, le </w:t>
      </w:r>
      <w:r w:rsidR="003B1CE7">
        <w:rPr>
          <w:rFonts w:ascii="Arial" w:hAnsi="Arial" w:cs="Arial"/>
          <w:sz w:val="20"/>
          <w:szCs w:val="20"/>
        </w:rPr>
        <w:t>mercredi 19 septembre</w:t>
      </w:r>
      <w:r>
        <w:rPr>
          <w:rFonts w:ascii="Arial" w:hAnsi="Arial" w:cs="Arial"/>
          <w:sz w:val="20"/>
          <w:szCs w:val="20"/>
        </w:rPr>
        <w:t>, ont déposé un mémoire ou un acte rectificatif ou complémentaire. Lorsque l’éligibilité d’un candidat est contestée, ce candidat et le réclamant pourront, en tout état de cause, assister à la séance, soit pe</w:t>
      </w:r>
      <w:r w:rsidR="003C2664">
        <w:rPr>
          <w:rFonts w:ascii="Arial" w:hAnsi="Arial" w:cs="Arial"/>
          <w:sz w:val="20"/>
          <w:szCs w:val="20"/>
        </w:rPr>
        <w:t>rsonnellement, soit par mandataire. Pourront également y assister, les témoins désig</w:t>
      </w:r>
      <w:r w:rsidR="003B1CE7">
        <w:rPr>
          <w:rFonts w:ascii="Arial" w:hAnsi="Arial" w:cs="Arial"/>
          <w:sz w:val="20"/>
          <w:szCs w:val="20"/>
        </w:rPr>
        <w:t>nés, en vertu de l’article L4134</w:t>
      </w:r>
      <w:r w:rsidR="003C2664">
        <w:rPr>
          <w:rFonts w:ascii="Arial" w:hAnsi="Arial" w:cs="Arial"/>
          <w:sz w:val="20"/>
          <w:szCs w:val="20"/>
        </w:rPr>
        <w:t>-1 §1</w:t>
      </w:r>
      <w:r w:rsidR="003C2664" w:rsidRPr="003C2664">
        <w:rPr>
          <w:rFonts w:ascii="Arial" w:hAnsi="Arial" w:cs="Arial"/>
          <w:sz w:val="20"/>
          <w:szCs w:val="20"/>
          <w:vertAlign w:val="superscript"/>
        </w:rPr>
        <w:t>er</w:t>
      </w:r>
      <w:r w:rsidR="003C2664">
        <w:rPr>
          <w:rFonts w:ascii="Arial" w:hAnsi="Arial" w:cs="Arial"/>
          <w:sz w:val="20"/>
          <w:szCs w:val="20"/>
        </w:rPr>
        <w:t xml:space="preserve"> du Code de</w:t>
      </w:r>
      <w:r w:rsidR="003B1CE7">
        <w:rPr>
          <w:rFonts w:ascii="Arial" w:hAnsi="Arial" w:cs="Arial"/>
          <w:sz w:val="20"/>
          <w:szCs w:val="20"/>
        </w:rPr>
        <w:t xml:space="preserve"> la démocratie locale et de la d</w:t>
      </w:r>
      <w:r w:rsidR="003C2664">
        <w:rPr>
          <w:rFonts w:ascii="Arial" w:hAnsi="Arial" w:cs="Arial"/>
          <w:sz w:val="20"/>
          <w:szCs w:val="20"/>
        </w:rPr>
        <w:t xml:space="preserve">écentralisation. </w:t>
      </w:r>
    </w:p>
    <w:p w:rsidR="003C2664" w:rsidRDefault="003C2664" w:rsidP="00FC512A">
      <w:pPr>
        <w:tabs>
          <w:tab w:val="left" w:pos="1320"/>
        </w:tabs>
        <w:spacing w:line="280" w:lineRule="exact"/>
        <w:jc w:val="both"/>
        <w:rPr>
          <w:rFonts w:ascii="Arial" w:hAnsi="Arial" w:cs="Arial"/>
          <w:sz w:val="20"/>
          <w:szCs w:val="20"/>
        </w:rPr>
      </w:pPr>
    </w:p>
    <w:p w:rsidR="003C2664" w:rsidRPr="00005838" w:rsidRDefault="003C2664" w:rsidP="00FC512A">
      <w:pPr>
        <w:tabs>
          <w:tab w:val="left" w:pos="1320"/>
        </w:tabs>
        <w:spacing w:line="280" w:lineRule="exact"/>
        <w:jc w:val="both"/>
        <w:rPr>
          <w:rFonts w:ascii="Arial" w:hAnsi="Arial" w:cs="Arial"/>
          <w:sz w:val="20"/>
          <w:szCs w:val="20"/>
        </w:rPr>
      </w:pPr>
      <w:r>
        <w:rPr>
          <w:rFonts w:ascii="Arial" w:hAnsi="Arial" w:cs="Arial"/>
          <w:sz w:val="20"/>
          <w:szCs w:val="20"/>
        </w:rPr>
        <w:t xml:space="preserve">En cas d’appel, le bureau </w:t>
      </w:r>
      <w:r w:rsidR="003B1CE7">
        <w:rPr>
          <w:rFonts w:ascii="Arial" w:hAnsi="Arial" w:cs="Arial"/>
          <w:sz w:val="20"/>
          <w:szCs w:val="20"/>
        </w:rPr>
        <w:t>de district</w:t>
      </w:r>
      <w:r>
        <w:rPr>
          <w:rFonts w:ascii="Arial" w:hAnsi="Arial" w:cs="Arial"/>
          <w:sz w:val="20"/>
          <w:szCs w:val="20"/>
        </w:rPr>
        <w:t xml:space="preserve"> remettra alors la suite des opérations au </w:t>
      </w:r>
      <w:r w:rsidR="003B1CE7">
        <w:rPr>
          <w:rFonts w:ascii="Arial" w:hAnsi="Arial" w:cs="Arial"/>
          <w:sz w:val="20"/>
          <w:szCs w:val="20"/>
        </w:rPr>
        <w:t>lundi</w:t>
      </w:r>
      <w:r>
        <w:rPr>
          <w:rFonts w:ascii="Arial" w:hAnsi="Arial" w:cs="Arial"/>
          <w:sz w:val="20"/>
          <w:szCs w:val="20"/>
        </w:rPr>
        <w:t xml:space="preserve"> </w:t>
      </w:r>
      <w:r>
        <w:rPr>
          <w:rFonts w:ascii="Arial" w:hAnsi="Arial" w:cs="Arial"/>
          <w:sz w:val="20"/>
          <w:szCs w:val="20"/>
        </w:rPr>
        <w:br/>
      </w:r>
      <w:r w:rsidR="003B1CE7">
        <w:rPr>
          <w:rFonts w:ascii="Arial" w:hAnsi="Arial" w:cs="Arial"/>
          <w:b/>
          <w:sz w:val="20"/>
          <w:szCs w:val="20"/>
        </w:rPr>
        <w:t>24</w:t>
      </w:r>
      <w:r w:rsidRPr="003C2664">
        <w:rPr>
          <w:rFonts w:ascii="Arial" w:hAnsi="Arial" w:cs="Arial"/>
          <w:b/>
          <w:sz w:val="20"/>
          <w:szCs w:val="20"/>
        </w:rPr>
        <w:t xml:space="preserve"> septembre 2018</w:t>
      </w:r>
      <w:r>
        <w:rPr>
          <w:rFonts w:ascii="Arial" w:hAnsi="Arial" w:cs="Arial"/>
          <w:sz w:val="20"/>
          <w:szCs w:val="20"/>
        </w:rPr>
        <w:t xml:space="preserve"> </w:t>
      </w:r>
      <w:r w:rsidRPr="003C2664">
        <w:rPr>
          <w:rFonts w:ascii="Arial" w:hAnsi="Arial" w:cs="Arial"/>
          <w:i/>
          <w:sz w:val="20"/>
          <w:szCs w:val="20"/>
        </w:rPr>
        <w:t>(</w:t>
      </w:r>
      <w:r w:rsidR="003B1CE7">
        <w:rPr>
          <w:rFonts w:ascii="Arial" w:hAnsi="Arial" w:cs="Arial"/>
          <w:i/>
          <w:sz w:val="20"/>
          <w:szCs w:val="20"/>
        </w:rPr>
        <w:t>20</w:t>
      </w:r>
      <w:r w:rsidRPr="003C2664">
        <w:rPr>
          <w:rFonts w:ascii="Arial" w:hAnsi="Arial" w:cs="Arial"/>
          <w:i/>
          <w:sz w:val="20"/>
          <w:szCs w:val="20"/>
          <w:vertAlign w:val="superscript"/>
        </w:rPr>
        <w:t>ème</w:t>
      </w:r>
      <w:r w:rsidRPr="003C2664">
        <w:rPr>
          <w:rFonts w:ascii="Arial" w:hAnsi="Arial" w:cs="Arial"/>
          <w:i/>
          <w:sz w:val="20"/>
          <w:szCs w:val="20"/>
        </w:rPr>
        <w:t xml:space="preserve"> jour avant l’élection</w:t>
      </w:r>
      <w:r>
        <w:rPr>
          <w:rFonts w:ascii="Arial" w:hAnsi="Arial" w:cs="Arial"/>
          <w:sz w:val="20"/>
          <w:szCs w:val="20"/>
        </w:rPr>
        <w:t xml:space="preserve">) à </w:t>
      </w:r>
      <w:r w:rsidR="003B1CE7">
        <w:rPr>
          <w:rFonts w:ascii="Arial" w:hAnsi="Arial" w:cs="Arial"/>
          <w:b/>
          <w:sz w:val="20"/>
          <w:szCs w:val="20"/>
        </w:rPr>
        <w:t>16</w:t>
      </w:r>
      <w:r w:rsidRPr="003C2664">
        <w:rPr>
          <w:rFonts w:ascii="Arial" w:hAnsi="Arial" w:cs="Arial"/>
          <w:b/>
          <w:sz w:val="20"/>
          <w:szCs w:val="20"/>
        </w:rPr>
        <w:t xml:space="preserve"> heures</w:t>
      </w:r>
      <w:r>
        <w:rPr>
          <w:rFonts w:ascii="Arial" w:hAnsi="Arial" w:cs="Arial"/>
          <w:sz w:val="20"/>
          <w:szCs w:val="20"/>
        </w:rPr>
        <w:t xml:space="preserve">. </w:t>
      </w:r>
    </w:p>
    <w:p w:rsidR="008E44FC" w:rsidRPr="00005838" w:rsidRDefault="008E44FC" w:rsidP="00FC512A">
      <w:pPr>
        <w:spacing w:line="280" w:lineRule="exact"/>
        <w:jc w:val="both"/>
        <w:rPr>
          <w:rFonts w:ascii="Arial" w:hAnsi="Arial" w:cs="Arial"/>
          <w:sz w:val="20"/>
          <w:szCs w:val="20"/>
        </w:rPr>
      </w:pPr>
    </w:p>
    <w:p w:rsidR="008E44FC" w:rsidRDefault="000E1735" w:rsidP="00FC512A">
      <w:pPr>
        <w:spacing w:line="280" w:lineRule="exact"/>
        <w:jc w:val="both"/>
        <w:rPr>
          <w:rFonts w:ascii="Arial" w:hAnsi="Arial" w:cs="Arial"/>
          <w:sz w:val="20"/>
          <w:szCs w:val="20"/>
        </w:rPr>
      </w:pPr>
      <w:r>
        <w:rPr>
          <w:rFonts w:ascii="Arial" w:hAnsi="Arial" w:cs="Arial"/>
          <w:sz w:val="20"/>
          <w:szCs w:val="20"/>
        </w:rPr>
        <w:t xml:space="preserve">A partir du moment où les listes seront affichées, le président du bureau </w:t>
      </w:r>
      <w:r w:rsidR="003B1CE7">
        <w:rPr>
          <w:rFonts w:ascii="Arial" w:hAnsi="Arial" w:cs="Arial"/>
          <w:sz w:val="20"/>
          <w:szCs w:val="20"/>
        </w:rPr>
        <w:t>de district</w:t>
      </w:r>
      <w:r>
        <w:rPr>
          <w:rFonts w:ascii="Arial" w:hAnsi="Arial" w:cs="Arial"/>
          <w:sz w:val="20"/>
          <w:szCs w:val="20"/>
        </w:rPr>
        <w:t xml:space="preserve"> communiquera la liste officielle des candidats à ceux-ci et aux déposants qui le demandent. </w:t>
      </w:r>
    </w:p>
    <w:p w:rsidR="000E1735" w:rsidRDefault="000E1735" w:rsidP="00FC512A">
      <w:pPr>
        <w:spacing w:line="280" w:lineRule="exact"/>
        <w:jc w:val="both"/>
        <w:rPr>
          <w:rFonts w:ascii="Arial" w:hAnsi="Arial" w:cs="Arial"/>
          <w:sz w:val="20"/>
          <w:szCs w:val="20"/>
        </w:rPr>
      </w:pPr>
    </w:p>
    <w:p w:rsidR="000E1735" w:rsidRPr="00005838" w:rsidRDefault="000E1735" w:rsidP="00FC512A">
      <w:pPr>
        <w:spacing w:line="280" w:lineRule="exact"/>
        <w:jc w:val="both"/>
        <w:rPr>
          <w:rFonts w:ascii="Arial" w:hAnsi="Arial" w:cs="Arial"/>
          <w:sz w:val="20"/>
          <w:szCs w:val="20"/>
        </w:rPr>
      </w:pPr>
      <w:r>
        <w:rPr>
          <w:rFonts w:ascii="Arial" w:hAnsi="Arial" w:cs="Arial"/>
          <w:sz w:val="20"/>
          <w:szCs w:val="20"/>
        </w:rPr>
        <w:t xml:space="preserve">Le mardi </w:t>
      </w:r>
      <w:r w:rsidRPr="000E1735">
        <w:rPr>
          <w:rFonts w:ascii="Arial" w:hAnsi="Arial" w:cs="Arial"/>
          <w:b/>
          <w:sz w:val="20"/>
          <w:szCs w:val="20"/>
        </w:rPr>
        <w:t>9 octobre 2018</w:t>
      </w:r>
      <w:r>
        <w:rPr>
          <w:rFonts w:ascii="Arial" w:hAnsi="Arial" w:cs="Arial"/>
          <w:sz w:val="20"/>
          <w:szCs w:val="20"/>
        </w:rPr>
        <w:t xml:space="preserve"> (</w:t>
      </w:r>
      <w:r w:rsidRPr="000E1735">
        <w:rPr>
          <w:rFonts w:ascii="Arial" w:hAnsi="Arial" w:cs="Arial"/>
          <w:i/>
          <w:sz w:val="20"/>
          <w:szCs w:val="20"/>
        </w:rPr>
        <w:t>5</w:t>
      </w:r>
      <w:r w:rsidRPr="000E1735">
        <w:rPr>
          <w:rFonts w:ascii="Arial" w:hAnsi="Arial" w:cs="Arial"/>
          <w:i/>
          <w:sz w:val="20"/>
          <w:szCs w:val="20"/>
          <w:vertAlign w:val="superscript"/>
        </w:rPr>
        <w:t>ème</w:t>
      </w:r>
      <w:r w:rsidRPr="000E1735">
        <w:rPr>
          <w:rFonts w:ascii="Arial" w:hAnsi="Arial" w:cs="Arial"/>
          <w:i/>
          <w:sz w:val="20"/>
          <w:szCs w:val="20"/>
        </w:rPr>
        <w:t xml:space="preserve"> jour avant l’élection</w:t>
      </w:r>
      <w:r>
        <w:rPr>
          <w:rFonts w:ascii="Arial" w:hAnsi="Arial" w:cs="Arial"/>
          <w:sz w:val="20"/>
          <w:szCs w:val="20"/>
        </w:rPr>
        <w:t xml:space="preserve">), de </w:t>
      </w:r>
      <w:r w:rsidRPr="000E1735">
        <w:rPr>
          <w:rFonts w:ascii="Arial" w:hAnsi="Arial" w:cs="Arial"/>
          <w:b/>
          <w:sz w:val="20"/>
          <w:szCs w:val="20"/>
        </w:rPr>
        <w:t>14 à 16 heures</w:t>
      </w:r>
      <w:r>
        <w:rPr>
          <w:rFonts w:ascii="Arial" w:hAnsi="Arial" w:cs="Arial"/>
          <w:sz w:val="20"/>
          <w:szCs w:val="20"/>
        </w:rPr>
        <w:t xml:space="preserve">, le président du bureau </w:t>
      </w:r>
      <w:r w:rsidR="003B1CE7">
        <w:rPr>
          <w:rFonts w:ascii="Arial" w:hAnsi="Arial" w:cs="Arial"/>
          <w:sz w:val="20"/>
          <w:szCs w:val="20"/>
        </w:rPr>
        <w:t>de district</w:t>
      </w:r>
      <w:r>
        <w:rPr>
          <w:rFonts w:ascii="Arial" w:hAnsi="Arial" w:cs="Arial"/>
          <w:sz w:val="20"/>
          <w:szCs w:val="20"/>
        </w:rPr>
        <w:t xml:space="preserve"> recevra les présentations des témoins et des témoins suppléants désignés par le candidat premier en rang pour assister aux opérations du vote </w:t>
      </w:r>
      <w:r w:rsidR="00762D92">
        <w:rPr>
          <w:rFonts w:ascii="Arial" w:hAnsi="Arial" w:cs="Arial"/>
          <w:sz w:val="20"/>
          <w:szCs w:val="20"/>
        </w:rPr>
        <w:t>et du</w:t>
      </w:r>
      <w:r>
        <w:rPr>
          <w:rFonts w:ascii="Arial" w:hAnsi="Arial" w:cs="Arial"/>
          <w:sz w:val="20"/>
          <w:szCs w:val="20"/>
        </w:rPr>
        <w:t xml:space="preserve"> dépouillement.</w:t>
      </w:r>
    </w:p>
    <w:p w:rsidR="008E44FC" w:rsidRPr="00005838" w:rsidRDefault="008E44FC" w:rsidP="00FC512A">
      <w:pPr>
        <w:spacing w:line="280" w:lineRule="exact"/>
        <w:jc w:val="both"/>
        <w:rPr>
          <w:rFonts w:ascii="Arial" w:hAnsi="Arial" w:cs="Arial"/>
          <w:sz w:val="20"/>
          <w:szCs w:val="20"/>
        </w:rPr>
      </w:pPr>
    </w:p>
    <w:p w:rsidR="008E44FC" w:rsidRPr="00005838" w:rsidRDefault="005B2823" w:rsidP="00FC512A">
      <w:pPr>
        <w:spacing w:line="280" w:lineRule="exact"/>
        <w:jc w:val="both"/>
        <w:rPr>
          <w:rFonts w:ascii="Arial" w:hAnsi="Arial" w:cs="Arial"/>
          <w:sz w:val="20"/>
          <w:szCs w:val="20"/>
        </w:rPr>
      </w:pPr>
      <w:r>
        <w:rPr>
          <w:rFonts w:ascii="Arial" w:hAnsi="Arial" w:cs="Arial"/>
          <w:noProof/>
          <w:sz w:val="20"/>
          <w:szCs w:val="20"/>
          <w:lang w:val="fr-BE" w:eastAsia="fr-BE"/>
        </w:rPr>
        <w:pict>
          <v:roundrect id="_x0000_s1030" style="position:absolute;left:0;text-align:left;margin-left:-3.65pt;margin-top:1.35pt;width:464.4pt;height:40.8pt;z-index:251663360" arcsize="10923f" fillcolor="#f2f2f2 [3052]" stroked="f">
            <v:textbox style="mso-next-textbox:#_x0000_s1030">
              <w:txbxContent>
                <w:p w:rsidR="00762D92" w:rsidRPr="00017012" w:rsidRDefault="00762D92" w:rsidP="00264AB5">
                  <w:pPr>
                    <w:rPr>
                      <w:rFonts w:ascii="Calibri Light" w:hAnsi="Calibri Light"/>
                      <w:color w:val="1E2445"/>
                    </w:rPr>
                  </w:pPr>
                  <w:r>
                    <w:rPr>
                      <w:rFonts w:ascii="Calibri Light" w:hAnsi="Calibri Light"/>
                      <w:b/>
                      <w:color w:val="1E2445"/>
                    </w:rPr>
                    <w:t>Fait</w:t>
                  </w:r>
                  <w:r w:rsidRPr="00017012">
                    <w:rPr>
                      <w:rFonts w:ascii="Calibri Light" w:hAnsi="Calibri Light"/>
                      <w:b/>
                      <w:color w:val="1E2445"/>
                    </w:rPr>
                    <w:t xml:space="preserve"> à</w:t>
                  </w:r>
                  <w:r w:rsidRPr="00017012">
                    <w:rPr>
                      <w:rFonts w:ascii="Calibri Light" w:hAnsi="Calibri Light"/>
                      <w:color w:val="1E2445"/>
                    </w:rPr>
                    <w:t xml:space="preserve"> </w:t>
                  </w:r>
                  <w:r>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p>
              </w:txbxContent>
            </v:textbox>
          </v:roundrect>
        </w:pict>
      </w:r>
    </w:p>
    <w:p w:rsidR="008E44FC" w:rsidRPr="00005838" w:rsidRDefault="008E44FC" w:rsidP="00FC512A">
      <w:pPr>
        <w:spacing w:line="280" w:lineRule="exact"/>
        <w:jc w:val="both"/>
        <w:rPr>
          <w:rFonts w:ascii="Arial" w:hAnsi="Arial" w:cs="Arial"/>
          <w:sz w:val="20"/>
          <w:szCs w:val="20"/>
        </w:rPr>
      </w:pPr>
    </w:p>
    <w:p w:rsidR="008E44FC" w:rsidRDefault="008E44FC" w:rsidP="00FC512A">
      <w:pPr>
        <w:spacing w:line="280" w:lineRule="exact"/>
        <w:jc w:val="both"/>
        <w:rPr>
          <w:rFonts w:ascii="Arial" w:hAnsi="Arial" w:cs="Arial"/>
          <w:sz w:val="20"/>
          <w:szCs w:val="20"/>
        </w:rPr>
      </w:pPr>
    </w:p>
    <w:p w:rsidR="00005838" w:rsidRPr="00005838" w:rsidRDefault="00005838" w:rsidP="00FC512A">
      <w:pPr>
        <w:spacing w:line="280" w:lineRule="exact"/>
        <w:jc w:val="both"/>
        <w:rPr>
          <w:rFonts w:ascii="Arial" w:hAnsi="Arial" w:cs="Arial"/>
          <w:sz w:val="20"/>
          <w:szCs w:val="20"/>
        </w:rPr>
      </w:pPr>
    </w:p>
    <w:p w:rsidR="00264AB5" w:rsidRPr="00005838" w:rsidRDefault="00264AB5" w:rsidP="00264AB5">
      <w:pPr>
        <w:spacing w:line="360" w:lineRule="auto"/>
        <w:jc w:val="both"/>
        <w:rPr>
          <w:rFonts w:ascii="Arial" w:hAnsi="Arial" w:cs="Arial"/>
          <w:sz w:val="20"/>
          <w:szCs w:val="20"/>
        </w:rPr>
      </w:pPr>
    </w:p>
    <w:p w:rsidR="00017012" w:rsidRPr="00005838" w:rsidRDefault="000E1735" w:rsidP="008E44FC">
      <w:pPr>
        <w:rPr>
          <w:rFonts w:ascii="Arial" w:hAnsi="Arial" w:cs="Arial"/>
          <w:b/>
          <w:color w:val="1E2445"/>
          <w:sz w:val="20"/>
          <w:szCs w:val="20"/>
        </w:rPr>
      </w:pPr>
      <w:r>
        <w:rPr>
          <w:rFonts w:ascii="Arial" w:hAnsi="Arial" w:cs="Arial"/>
          <w:b/>
          <w:color w:val="1E2445"/>
          <w:sz w:val="20"/>
          <w:szCs w:val="20"/>
        </w:rPr>
        <w:t xml:space="preserve">Le Président du bureau </w:t>
      </w:r>
      <w:r w:rsidR="003B1CE7">
        <w:rPr>
          <w:rFonts w:ascii="Arial" w:hAnsi="Arial" w:cs="Arial"/>
          <w:b/>
          <w:color w:val="1E2445"/>
          <w:sz w:val="20"/>
          <w:szCs w:val="20"/>
        </w:rPr>
        <w:t>de district</w:t>
      </w:r>
      <w:r>
        <w:rPr>
          <w:rFonts w:ascii="Arial" w:hAnsi="Arial" w:cs="Arial"/>
          <w:b/>
          <w:color w:val="1E2445"/>
          <w:sz w:val="20"/>
          <w:szCs w:val="20"/>
        </w:rPr>
        <w:t>,</w:t>
      </w:r>
    </w:p>
    <w:p w:rsidR="000E1735" w:rsidRDefault="00017012" w:rsidP="008E44FC">
      <w:pPr>
        <w:rPr>
          <w:rFonts w:ascii="Arial" w:hAnsi="Arial" w:cs="Arial"/>
          <w:i/>
          <w:color w:val="1E2445"/>
          <w:sz w:val="20"/>
          <w:szCs w:val="20"/>
        </w:rPr>
      </w:pPr>
      <w:r w:rsidRPr="00005838">
        <w:rPr>
          <w:rFonts w:ascii="Arial" w:hAnsi="Arial" w:cs="Arial"/>
          <w:i/>
          <w:color w:val="1E2445"/>
          <w:sz w:val="20"/>
          <w:szCs w:val="20"/>
        </w:rPr>
        <w:t>(signature)</w:t>
      </w: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Pr="000E1735" w:rsidRDefault="000E1735" w:rsidP="000E1735">
      <w:pPr>
        <w:rPr>
          <w:rFonts w:ascii="Arial" w:hAnsi="Arial" w:cs="Arial"/>
          <w:sz w:val="20"/>
          <w:szCs w:val="20"/>
        </w:rPr>
      </w:pPr>
    </w:p>
    <w:p w:rsidR="000E1735" w:rsidRDefault="000E1735" w:rsidP="000E1735">
      <w:pPr>
        <w:rPr>
          <w:rFonts w:ascii="Arial" w:hAnsi="Arial" w:cs="Arial"/>
          <w:sz w:val="20"/>
          <w:szCs w:val="20"/>
        </w:rPr>
      </w:pPr>
    </w:p>
    <w:p w:rsidR="000E1735" w:rsidRDefault="000E1735" w:rsidP="000E1735">
      <w:pPr>
        <w:rPr>
          <w:rFonts w:ascii="Arial" w:hAnsi="Arial" w:cs="Arial"/>
          <w:sz w:val="20"/>
          <w:szCs w:val="20"/>
        </w:rPr>
      </w:pPr>
    </w:p>
    <w:p w:rsidR="00017012" w:rsidRDefault="000E1735" w:rsidP="000E1735">
      <w:pPr>
        <w:tabs>
          <w:tab w:val="left" w:pos="3240"/>
        </w:tabs>
        <w:rPr>
          <w:rFonts w:ascii="Arial" w:hAnsi="Arial" w:cs="Arial"/>
          <w:sz w:val="20"/>
          <w:szCs w:val="20"/>
        </w:rPr>
      </w:pPr>
      <w:r>
        <w:rPr>
          <w:rFonts w:ascii="Arial" w:hAnsi="Arial" w:cs="Arial"/>
          <w:sz w:val="20"/>
          <w:szCs w:val="20"/>
        </w:rPr>
        <w:tab/>
      </w:r>
    </w:p>
    <w:p w:rsidR="000E1735" w:rsidRDefault="000E1735" w:rsidP="000E1735">
      <w:pPr>
        <w:tabs>
          <w:tab w:val="left" w:pos="3240"/>
        </w:tabs>
        <w:rPr>
          <w:rFonts w:ascii="Arial" w:hAnsi="Arial" w:cs="Arial"/>
          <w:sz w:val="20"/>
          <w:szCs w:val="20"/>
        </w:rPr>
      </w:pPr>
    </w:p>
    <w:p w:rsidR="000E1735" w:rsidRDefault="000E1735" w:rsidP="000E1735">
      <w:pPr>
        <w:tabs>
          <w:tab w:val="left" w:pos="3240"/>
        </w:tabs>
        <w:rPr>
          <w:rFonts w:ascii="Arial" w:hAnsi="Arial" w:cs="Arial"/>
          <w:sz w:val="20"/>
          <w:szCs w:val="20"/>
        </w:rPr>
      </w:pPr>
    </w:p>
    <w:p w:rsidR="000E1735" w:rsidRDefault="000E1735" w:rsidP="000E1735">
      <w:pPr>
        <w:tabs>
          <w:tab w:val="left" w:pos="3240"/>
        </w:tabs>
        <w:rPr>
          <w:rFonts w:ascii="Arial" w:hAnsi="Arial" w:cs="Arial"/>
          <w:sz w:val="20"/>
          <w:szCs w:val="20"/>
        </w:rPr>
      </w:pPr>
    </w:p>
    <w:p w:rsidR="000E1735" w:rsidRDefault="000E1735" w:rsidP="000E1735">
      <w:pPr>
        <w:tabs>
          <w:tab w:val="left" w:pos="3240"/>
        </w:tabs>
        <w:rPr>
          <w:rFonts w:ascii="Arial" w:hAnsi="Arial" w:cs="Arial"/>
          <w:sz w:val="20"/>
          <w:szCs w:val="20"/>
        </w:rPr>
      </w:pPr>
    </w:p>
    <w:p w:rsidR="000E1735" w:rsidRDefault="000E1735" w:rsidP="000E1735">
      <w:pPr>
        <w:tabs>
          <w:tab w:val="left" w:pos="3240"/>
        </w:tabs>
        <w:rPr>
          <w:rFonts w:ascii="Arial" w:hAnsi="Arial" w:cs="Arial"/>
          <w:sz w:val="20"/>
          <w:szCs w:val="20"/>
        </w:rPr>
      </w:pPr>
    </w:p>
    <w:p w:rsidR="000E1735" w:rsidRDefault="000E1735" w:rsidP="000E1735">
      <w:pPr>
        <w:tabs>
          <w:tab w:val="left" w:pos="3240"/>
        </w:tabs>
        <w:rPr>
          <w:rFonts w:ascii="Arial" w:hAnsi="Arial" w:cs="Arial"/>
          <w:sz w:val="20"/>
          <w:szCs w:val="20"/>
        </w:rPr>
      </w:pPr>
    </w:p>
    <w:p w:rsidR="000E1735" w:rsidRDefault="000E1735" w:rsidP="000E1735">
      <w:pPr>
        <w:tabs>
          <w:tab w:val="left" w:pos="3240"/>
        </w:tabs>
        <w:rPr>
          <w:rFonts w:ascii="Arial" w:hAnsi="Arial" w:cs="Arial"/>
          <w:sz w:val="20"/>
          <w:szCs w:val="20"/>
        </w:rPr>
      </w:pPr>
    </w:p>
    <w:p w:rsidR="000E1735" w:rsidRDefault="000E1735" w:rsidP="000E1735">
      <w:pPr>
        <w:tabs>
          <w:tab w:val="left" w:pos="3240"/>
        </w:tabs>
        <w:rPr>
          <w:rFonts w:ascii="Arial" w:hAnsi="Arial" w:cs="Arial"/>
          <w:sz w:val="20"/>
          <w:szCs w:val="20"/>
        </w:rPr>
      </w:pPr>
    </w:p>
    <w:p w:rsidR="000E1735" w:rsidRPr="007E6EC4" w:rsidRDefault="000E1735" w:rsidP="000E1735">
      <w:pPr>
        <w:tabs>
          <w:tab w:val="left" w:pos="3240"/>
        </w:tabs>
        <w:rPr>
          <w:rFonts w:ascii="Arial" w:hAnsi="Arial" w:cs="Arial"/>
          <w:b/>
          <w:sz w:val="20"/>
          <w:szCs w:val="20"/>
          <w:u w:val="single"/>
        </w:rPr>
      </w:pPr>
      <w:r w:rsidRPr="007E6EC4">
        <w:rPr>
          <w:rFonts w:ascii="Arial" w:hAnsi="Arial" w:cs="Arial"/>
          <w:b/>
          <w:sz w:val="20"/>
          <w:szCs w:val="20"/>
          <w:u w:val="single"/>
        </w:rPr>
        <w:lastRenderedPageBreak/>
        <w:t>Instructions relatives à la présentation des candidatures</w:t>
      </w:r>
    </w:p>
    <w:p w:rsidR="000E1735" w:rsidRDefault="000E1735" w:rsidP="000E1735">
      <w:pPr>
        <w:tabs>
          <w:tab w:val="left" w:pos="3240"/>
        </w:tabs>
        <w:rPr>
          <w:rFonts w:ascii="Arial" w:hAnsi="Arial" w:cs="Arial"/>
          <w:sz w:val="20"/>
          <w:szCs w:val="20"/>
        </w:rPr>
      </w:pPr>
    </w:p>
    <w:p w:rsidR="000E1735" w:rsidRDefault="000E1735" w:rsidP="00E86CF9">
      <w:pPr>
        <w:tabs>
          <w:tab w:val="left" w:pos="3240"/>
        </w:tabs>
        <w:spacing w:line="240" w:lineRule="exact"/>
        <w:jc w:val="both"/>
        <w:rPr>
          <w:rFonts w:ascii="Arial" w:hAnsi="Arial" w:cs="Arial"/>
          <w:sz w:val="20"/>
          <w:szCs w:val="20"/>
        </w:rPr>
      </w:pPr>
      <w:r>
        <w:rPr>
          <w:rFonts w:ascii="Arial" w:hAnsi="Arial" w:cs="Arial"/>
          <w:sz w:val="20"/>
          <w:szCs w:val="20"/>
        </w:rPr>
        <w:t xml:space="preserve">L’acte de présentation de candidats ainsi que les relevés qui doivent y être annexés sont établis sur les formulaires prévus à cet effet. Ceux-ci sont disponibles à l’administration communale ou sont téléchargeables à l’adresse suivante : </w:t>
      </w:r>
      <w:hyperlink r:id="rId12" w:history="1">
        <w:r w:rsidRPr="00ED0C58">
          <w:rPr>
            <w:rStyle w:val="Lienhypertexte"/>
            <w:rFonts w:ascii="Arial" w:hAnsi="Arial" w:cs="Arial"/>
            <w:sz w:val="20"/>
            <w:szCs w:val="20"/>
          </w:rPr>
          <w:t>http://electionslocales.wallonie.be</w:t>
        </w:r>
      </w:hyperlink>
      <w:r>
        <w:rPr>
          <w:rFonts w:ascii="Arial" w:hAnsi="Arial" w:cs="Arial"/>
          <w:sz w:val="20"/>
          <w:szCs w:val="20"/>
        </w:rPr>
        <w:t xml:space="preserve"> </w:t>
      </w:r>
    </w:p>
    <w:p w:rsidR="000E1735" w:rsidRDefault="000E1735" w:rsidP="00E86CF9">
      <w:pPr>
        <w:tabs>
          <w:tab w:val="left" w:pos="3240"/>
        </w:tabs>
        <w:spacing w:line="240" w:lineRule="exact"/>
        <w:jc w:val="both"/>
        <w:rPr>
          <w:rFonts w:ascii="Arial" w:hAnsi="Arial" w:cs="Arial"/>
          <w:sz w:val="20"/>
          <w:szCs w:val="20"/>
        </w:rPr>
      </w:pPr>
    </w:p>
    <w:p w:rsidR="00E86CF9" w:rsidRDefault="000E1735" w:rsidP="00E86CF9">
      <w:pPr>
        <w:tabs>
          <w:tab w:val="left" w:pos="3240"/>
        </w:tabs>
        <w:spacing w:line="240" w:lineRule="exact"/>
        <w:jc w:val="both"/>
        <w:rPr>
          <w:rFonts w:ascii="Arial" w:hAnsi="Arial" w:cs="Arial"/>
          <w:sz w:val="20"/>
          <w:szCs w:val="20"/>
        </w:rPr>
      </w:pPr>
      <w:r>
        <w:rPr>
          <w:rFonts w:ascii="Arial" w:hAnsi="Arial" w:cs="Arial"/>
          <w:sz w:val="20"/>
          <w:szCs w:val="20"/>
        </w:rPr>
        <w:t>Afin de faciliter la tâche du déposant, mais aussi des présidents</w:t>
      </w:r>
      <w:r w:rsidR="00762D92">
        <w:rPr>
          <w:rFonts w:ascii="Arial" w:hAnsi="Arial" w:cs="Arial"/>
          <w:sz w:val="20"/>
          <w:szCs w:val="20"/>
        </w:rPr>
        <w:t xml:space="preserve"> des bureaux de circonscription</w:t>
      </w:r>
      <w:r>
        <w:rPr>
          <w:rFonts w:ascii="Arial" w:hAnsi="Arial" w:cs="Arial"/>
          <w:sz w:val="20"/>
          <w:szCs w:val="20"/>
        </w:rPr>
        <w:t>, le</w:t>
      </w:r>
      <w:r w:rsidR="00E86CF9">
        <w:rPr>
          <w:rFonts w:ascii="Arial" w:hAnsi="Arial" w:cs="Arial"/>
          <w:sz w:val="20"/>
          <w:szCs w:val="20"/>
        </w:rPr>
        <w:t xml:space="preserve"> Gouvernement met à la disposition des déposants un logiciel de pré-encodage des candidatures. </w:t>
      </w:r>
      <w:r w:rsidR="00526E0B">
        <w:rPr>
          <w:rFonts w:ascii="Arial" w:hAnsi="Arial" w:cs="Arial"/>
          <w:sz w:val="20"/>
          <w:szCs w:val="20"/>
        </w:rPr>
        <w:t xml:space="preserve">Ce logiciel permet aux déposants, qui viendront présenter officiellement leurs actes de présentation de candidatures, d’encoder eux-mêmes ces actes. </w:t>
      </w:r>
    </w:p>
    <w:p w:rsidR="00526E0B" w:rsidRDefault="00526E0B" w:rsidP="00E86CF9">
      <w:pPr>
        <w:tabs>
          <w:tab w:val="left" w:pos="3240"/>
        </w:tabs>
        <w:spacing w:line="240" w:lineRule="exact"/>
        <w:jc w:val="both"/>
        <w:rPr>
          <w:rFonts w:ascii="Arial" w:hAnsi="Arial" w:cs="Arial"/>
          <w:sz w:val="20"/>
          <w:szCs w:val="20"/>
        </w:rPr>
      </w:pPr>
    </w:p>
    <w:p w:rsidR="00526E0B" w:rsidRDefault="00762D92" w:rsidP="00E86CF9">
      <w:pPr>
        <w:tabs>
          <w:tab w:val="left" w:pos="3240"/>
        </w:tabs>
        <w:spacing w:line="240" w:lineRule="exact"/>
        <w:jc w:val="both"/>
        <w:rPr>
          <w:rFonts w:ascii="Arial" w:hAnsi="Arial" w:cs="Arial"/>
          <w:sz w:val="20"/>
          <w:szCs w:val="20"/>
        </w:rPr>
      </w:pPr>
      <w:r>
        <w:rPr>
          <w:rFonts w:ascii="Arial" w:hAnsi="Arial" w:cs="Arial"/>
          <w:sz w:val="20"/>
          <w:szCs w:val="20"/>
        </w:rPr>
        <w:t>Ce système a</w:t>
      </w:r>
      <w:r w:rsidR="00526E0B">
        <w:rPr>
          <w:rFonts w:ascii="Arial" w:hAnsi="Arial" w:cs="Arial"/>
          <w:sz w:val="20"/>
          <w:szCs w:val="20"/>
        </w:rPr>
        <w:t xml:space="preserve"> le double avantage de faciliter d’une part la prépar</w:t>
      </w:r>
      <w:r>
        <w:rPr>
          <w:rFonts w:ascii="Arial" w:hAnsi="Arial" w:cs="Arial"/>
          <w:sz w:val="20"/>
          <w:szCs w:val="20"/>
        </w:rPr>
        <w:t>ation des actes de présentation</w:t>
      </w:r>
      <w:r w:rsidR="00526E0B">
        <w:rPr>
          <w:rFonts w:ascii="Arial" w:hAnsi="Arial" w:cs="Arial"/>
          <w:sz w:val="20"/>
          <w:szCs w:val="20"/>
        </w:rPr>
        <w:t>, le logiciel structurant de manière automatique les exigences formelles de validité des actes, et d’autre part, d’accélérer le processus de réception des candidatures les 13 et 14 septembre.</w:t>
      </w:r>
    </w:p>
    <w:p w:rsidR="00526E0B" w:rsidRDefault="00526E0B" w:rsidP="00E86CF9">
      <w:pPr>
        <w:tabs>
          <w:tab w:val="left" w:pos="3240"/>
        </w:tabs>
        <w:spacing w:line="240" w:lineRule="exact"/>
        <w:jc w:val="both"/>
        <w:rPr>
          <w:rFonts w:ascii="Arial" w:hAnsi="Arial" w:cs="Arial"/>
          <w:sz w:val="20"/>
          <w:szCs w:val="20"/>
        </w:rPr>
      </w:pPr>
    </w:p>
    <w:p w:rsidR="00526E0B" w:rsidRDefault="00526E0B" w:rsidP="00E86CF9">
      <w:pPr>
        <w:tabs>
          <w:tab w:val="left" w:pos="3240"/>
        </w:tabs>
        <w:spacing w:line="240" w:lineRule="exact"/>
        <w:jc w:val="both"/>
        <w:rPr>
          <w:rFonts w:ascii="Arial" w:hAnsi="Arial" w:cs="Arial"/>
          <w:sz w:val="20"/>
          <w:szCs w:val="20"/>
        </w:rPr>
      </w:pPr>
      <w:r w:rsidRPr="000F27F2">
        <w:rPr>
          <w:rFonts w:ascii="Arial" w:hAnsi="Arial" w:cs="Arial"/>
          <w:sz w:val="20"/>
          <w:szCs w:val="20"/>
        </w:rPr>
        <w:t>En outre, ce système permet a</w:t>
      </w:r>
      <w:r w:rsidR="00762D92" w:rsidRPr="000F27F2">
        <w:rPr>
          <w:rFonts w:ascii="Arial" w:hAnsi="Arial" w:cs="Arial"/>
          <w:sz w:val="20"/>
          <w:szCs w:val="20"/>
        </w:rPr>
        <w:t xml:space="preserve">ux déposants qui le souhaitent </w:t>
      </w:r>
      <w:r w:rsidRPr="000F27F2">
        <w:rPr>
          <w:rFonts w:ascii="Arial" w:hAnsi="Arial" w:cs="Arial"/>
          <w:sz w:val="20"/>
          <w:szCs w:val="20"/>
        </w:rPr>
        <w:t>d’autoriser le Gouvernement à diffuser la liste pré-encodée via le portail élections.</w:t>
      </w:r>
      <w:r>
        <w:rPr>
          <w:rFonts w:ascii="Arial" w:hAnsi="Arial" w:cs="Arial"/>
          <w:sz w:val="20"/>
          <w:szCs w:val="20"/>
        </w:rPr>
        <w:t xml:space="preserve"> </w:t>
      </w:r>
    </w:p>
    <w:p w:rsidR="00526E0B" w:rsidRDefault="00526E0B" w:rsidP="00E86CF9">
      <w:pPr>
        <w:tabs>
          <w:tab w:val="left" w:pos="3240"/>
        </w:tabs>
        <w:spacing w:line="240" w:lineRule="exact"/>
        <w:jc w:val="both"/>
        <w:rPr>
          <w:rFonts w:ascii="Arial" w:hAnsi="Arial" w:cs="Arial"/>
          <w:sz w:val="20"/>
          <w:szCs w:val="20"/>
        </w:rPr>
      </w:pPr>
    </w:p>
    <w:p w:rsidR="000F27F2" w:rsidRPr="00A3009C" w:rsidRDefault="000F27F2" w:rsidP="000F27F2">
      <w:pPr>
        <w:tabs>
          <w:tab w:val="left" w:pos="3240"/>
        </w:tabs>
        <w:spacing w:line="240" w:lineRule="exact"/>
        <w:jc w:val="both"/>
        <w:rPr>
          <w:rFonts w:ascii="Arial" w:hAnsi="Arial" w:cs="Arial"/>
          <w:sz w:val="20"/>
          <w:szCs w:val="20"/>
        </w:rPr>
      </w:pPr>
      <w:r w:rsidRPr="00A3009C">
        <w:rPr>
          <w:rFonts w:ascii="Arial" w:hAnsi="Arial" w:cs="Arial"/>
          <w:sz w:val="20"/>
          <w:szCs w:val="20"/>
        </w:rPr>
        <w:t>Ce système fonctionne en 3 étapes :</w:t>
      </w:r>
    </w:p>
    <w:p w:rsidR="000F27F2" w:rsidRPr="00A3009C" w:rsidRDefault="000F27F2" w:rsidP="000F27F2">
      <w:pPr>
        <w:tabs>
          <w:tab w:val="left" w:pos="3240"/>
        </w:tabs>
        <w:spacing w:line="240" w:lineRule="exact"/>
        <w:jc w:val="both"/>
        <w:rPr>
          <w:rFonts w:ascii="Arial" w:hAnsi="Arial" w:cs="Arial"/>
          <w:sz w:val="20"/>
          <w:szCs w:val="20"/>
        </w:rPr>
      </w:pPr>
    </w:p>
    <w:p w:rsidR="000F27F2" w:rsidRPr="00A3009C" w:rsidRDefault="000F27F2" w:rsidP="000F27F2">
      <w:pPr>
        <w:pStyle w:val="Paragraphedeliste"/>
        <w:numPr>
          <w:ilvl w:val="0"/>
          <w:numId w:val="2"/>
        </w:numPr>
        <w:tabs>
          <w:tab w:val="left" w:pos="3240"/>
        </w:tabs>
        <w:spacing w:line="240" w:lineRule="exact"/>
        <w:jc w:val="both"/>
        <w:rPr>
          <w:rFonts w:ascii="Arial" w:hAnsi="Arial" w:cs="Arial"/>
          <w:sz w:val="20"/>
          <w:szCs w:val="20"/>
        </w:rPr>
      </w:pPr>
      <w:r w:rsidRPr="00A3009C">
        <w:rPr>
          <w:rFonts w:ascii="Arial" w:hAnsi="Arial" w:cs="Arial"/>
          <w:sz w:val="20"/>
          <w:szCs w:val="20"/>
        </w:rPr>
        <w:t>la demande d’accès au serveur e-ID,</w:t>
      </w:r>
    </w:p>
    <w:p w:rsidR="000F27F2" w:rsidRPr="00A3009C" w:rsidRDefault="000F27F2" w:rsidP="000F27F2">
      <w:pPr>
        <w:pStyle w:val="Paragraphedeliste"/>
        <w:numPr>
          <w:ilvl w:val="0"/>
          <w:numId w:val="2"/>
        </w:numPr>
        <w:tabs>
          <w:tab w:val="left" w:pos="3240"/>
        </w:tabs>
        <w:spacing w:line="240" w:lineRule="exact"/>
        <w:jc w:val="both"/>
        <w:rPr>
          <w:rFonts w:ascii="Arial" w:hAnsi="Arial" w:cs="Arial"/>
          <w:sz w:val="20"/>
          <w:szCs w:val="20"/>
        </w:rPr>
      </w:pPr>
      <w:r w:rsidRPr="00A3009C">
        <w:rPr>
          <w:rFonts w:ascii="Arial" w:hAnsi="Arial" w:cs="Arial"/>
          <w:sz w:val="20"/>
          <w:szCs w:val="20"/>
        </w:rPr>
        <w:t>l’encodage à proprement dit par le déposant,</w:t>
      </w:r>
    </w:p>
    <w:p w:rsidR="000F27F2" w:rsidRPr="00A3009C" w:rsidRDefault="000F27F2" w:rsidP="000F27F2">
      <w:pPr>
        <w:pStyle w:val="Paragraphedeliste"/>
        <w:numPr>
          <w:ilvl w:val="0"/>
          <w:numId w:val="2"/>
        </w:numPr>
        <w:tabs>
          <w:tab w:val="left" w:pos="3240"/>
        </w:tabs>
        <w:spacing w:line="240" w:lineRule="exact"/>
        <w:jc w:val="both"/>
        <w:rPr>
          <w:rFonts w:ascii="Arial" w:hAnsi="Arial" w:cs="Arial"/>
          <w:sz w:val="20"/>
          <w:szCs w:val="20"/>
        </w:rPr>
      </w:pPr>
      <w:r w:rsidRPr="00A3009C">
        <w:rPr>
          <w:rFonts w:ascii="Arial" w:hAnsi="Arial" w:cs="Arial"/>
          <w:sz w:val="20"/>
          <w:szCs w:val="20"/>
        </w:rPr>
        <w:t>la présentation officielle de l’acte de présentation le 13 ou 14 septembre.</w:t>
      </w:r>
    </w:p>
    <w:p w:rsidR="000F27F2" w:rsidRPr="00A3009C" w:rsidRDefault="000F27F2" w:rsidP="000F27F2">
      <w:pPr>
        <w:tabs>
          <w:tab w:val="left" w:pos="3240"/>
        </w:tabs>
        <w:spacing w:line="240" w:lineRule="exact"/>
        <w:jc w:val="both"/>
        <w:rPr>
          <w:rFonts w:ascii="Arial" w:hAnsi="Arial" w:cs="Arial"/>
          <w:sz w:val="20"/>
          <w:szCs w:val="20"/>
        </w:rPr>
      </w:pPr>
    </w:p>
    <w:p w:rsidR="000F27F2" w:rsidRDefault="000F27F2" w:rsidP="000F27F2">
      <w:pPr>
        <w:tabs>
          <w:tab w:val="left" w:pos="3240"/>
        </w:tabs>
        <w:rPr>
          <w:rFonts w:ascii="Arial" w:hAnsi="Arial" w:cs="Arial"/>
          <w:sz w:val="20"/>
          <w:szCs w:val="20"/>
        </w:rPr>
      </w:pPr>
      <w:r>
        <w:rPr>
          <w:rFonts w:ascii="Arial" w:hAnsi="Arial" w:cs="Arial"/>
          <w:sz w:val="20"/>
          <w:szCs w:val="20"/>
        </w:rPr>
        <w:t>A cet égard, il y a lieu de se référer au manuel d’utilisation disponible sur electionslocales.wallonie.be</w:t>
      </w:r>
    </w:p>
    <w:p w:rsidR="00526E0B" w:rsidRDefault="00526E0B" w:rsidP="00526E0B">
      <w:pPr>
        <w:tabs>
          <w:tab w:val="left" w:pos="3240"/>
        </w:tabs>
        <w:spacing w:line="240" w:lineRule="exact"/>
        <w:jc w:val="both"/>
        <w:rPr>
          <w:rFonts w:ascii="Arial" w:hAnsi="Arial" w:cs="Arial"/>
          <w:sz w:val="20"/>
          <w:szCs w:val="20"/>
        </w:rPr>
      </w:pPr>
    </w:p>
    <w:p w:rsidR="00526E0B" w:rsidRPr="00526E0B" w:rsidRDefault="00526E0B" w:rsidP="00526E0B">
      <w:pPr>
        <w:tabs>
          <w:tab w:val="left" w:pos="3240"/>
        </w:tabs>
        <w:spacing w:line="240" w:lineRule="exact"/>
        <w:jc w:val="both"/>
        <w:rPr>
          <w:rFonts w:ascii="Arial" w:hAnsi="Arial" w:cs="Arial"/>
          <w:sz w:val="20"/>
          <w:szCs w:val="20"/>
        </w:rPr>
      </w:pPr>
    </w:p>
    <w:p w:rsidR="00E86CF9" w:rsidRDefault="00E86CF9" w:rsidP="000E1735">
      <w:pPr>
        <w:tabs>
          <w:tab w:val="left" w:pos="3240"/>
        </w:tabs>
        <w:rPr>
          <w:rFonts w:ascii="Arial" w:hAnsi="Arial" w:cs="Arial"/>
          <w:sz w:val="20"/>
          <w:szCs w:val="20"/>
        </w:rPr>
      </w:pPr>
    </w:p>
    <w:p w:rsidR="007E6EC4" w:rsidRPr="007E6EC4" w:rsidRDefault="007E6EC4" w:rsidP="007E6EC4">
      <w:pPr>
        <w:jc w:val="both"/>
        <w:rPr>
          <w:rFonts w:ascii="Arial" w:hAnsi="Arial" w:cs="Arial"/>
          <w:sz w:val="20"/>
          <w:szCs w:val="20"/>
        </w:rPr>
      </w:pPr>
      <w:r w:rsidRPr="007E6EC4">
        <w:rPr>
          <w:rFonts w:ascii="Arial" w:hAnsi="Arial" w:cs="Arial"/>
          <w:sz w:val="20"/>
          <w:szCs w:val="20"/>
        </w:rPr>
        <w:t xml:space="preserve">Les présentations de candidats doivent être signées soit par </w:t>
      </w:r>
      <w:r w:rsidR="00762D92">
        <w:rPr>
          <w:rFonts w:ascii="Arial" w:hAnsi="Arial" w:cs="Arial"/>
          <w:sz w:val="20"/>
          <w:szCs w:val="20"/>
        </w:rPr>
        <w:t>trois conseillers provinciaux</w:t>
      </w:r>
      <w:r w:rsidRPr="007E6EC4">
        <w:rPr>
          <w:rFonts w:ascii="Arial" w:hAnsi="Arial" w:cs="Arial"/>
          <w:sz w:val="20"/>
          <w:szCs w:val="20"/>
        </w:rPr>
        <w:t xml:space="preserve"> sortants au moins, soit par </w:t>
      </w:r>
      <w:r w:rsidR="00762D92">
        <w:rPr>
          <w:rFonts w:ascii="Arial" w:hAnsi="Arial" w:cs="Arial"/>
          <w:sz w:val="20"/>
          <w:szCs w:val="20"/>
        </w:rPr>
        <w:t>cinquante électeurs provinciaux au moins</w:t>
      </w:r>
      <w:r w:rsidRPr="007E6EC4">
        <w:rPr>
          <w:rFonts w:ascii="Arial" w:hAnsi="Arial" w:cs="Arial"/>
          <w:sz w:val="20"/>
          <w:szCs w:val="20"/>
        </w:rPr>
        <w:t>.</w:t>
      </w:r>
    </w:p>
    <w:p w:rsidR="007E6EC4" w:rsidRPr="007E6EC4" w:rsidRDefault="007E6EC4" w:rsidP="007E6EC4">
      <w:pPr>
        <w:jc w:val="both"/>
        <w:rPr>
          <w:rFonts w:ascii="Arial" w:hAnsi="Arial" w:cs="Arial"/>
          <w:sz w:val="20"/>
          <w:szCs w:val="20"/>
        </w:rPr>
      </w:pPr>
    </w:p>
    <w:p w:rsidR="007E6EC4" w:rsidRPr="007E6EC4" w:rsidRDefault="007E6EC4" w:rsidP="007E6EC4">
      <w:pPr>
        <w:jc w:val="both"/>
        <w:rPr>
          <w:rFonts w:ascii="Arial" w:hAnsi="Arial" w:cs="Arial"/>
          <w:sz w:val="20"/>
          <w:szCs w:val="20"/>
        </w:rPr>
      </w:pPr>
      <w:r w:rsidRPr="007E6EC4">
        <w:rPr>
          <w:rFonts w:ascii="Arial" w:hAnsi="Arial" w:cs="Arial"/>
          <w:sz w:val="20"/>
          <w:szCs w:val="20"/>
        </w:rPr>
        <w:t xml:space="preserve">La présentation est remise au président du bureau </w:t>
      </w:r>
      <w:r w:rsidR="00762D92">
        <w:rPr>
          <w:rFonts w:ascii="Arial" w:hAnsi="Arial" w:cs="Arial"/>
          <w:sz w:val="20"/>
          <w:szCs w:val="20"/>
        </w:rPr>
        <w:t>de district</w:t>
      </w:r>
      <w:r w:rsidRPr="007E6EC4">
        <w:rPr>
          <w:rFonts w:ascii="Arial" w:hAnsi="Arial" w:cs="Arial"/>
          <w:sz w:val="20"/>
          <w:szCs w:val="20"/>
        </w:rPr>
        <w:t>, par un des trois signataires désignés à cet effet par les candidats dans leur acte d'acceptation</w:t>
      </w:r>
      <w:r w:rsidR="00762D92">
        <w:rPr>
          <w:rFonts w:ascii="Arial" w:hAnsi="Arial" w:cs="Arial"/>
          <w:sz w:val="20"/>
          <w:szCs w:val="20"/>
        </w:rPr>
        <w:t>,</w:t>
      </w:r>
      <w:r w:rsidRPr="007E6EC4">
        <w:rPr>
          <w:rFonts w:ascii="Arial" w:hAnsi="Arial" w:cs="Arial"/>
          <w:sz w:val="20"/>
          <w:szCs w:val="20"/>
        </w:rPr>
        <w:t xml:space="preserve"> ou par un des deux candidats désignés à cet effet par les conseillers </w:t>
      </w:r>
      <w:r w:rsidR="00762D92">
        <w:rPr>
          <w:rFonts w:ascii="Arial" w:hAnsi="Arial" w:cs="Arial"/>
          <w:sz w:val="20"/>
          <w:szCs w:val="20"/>
        </w:rPr>
        <w:t>provinciaux</w:t>
      </w:r>
      <w:r w:rsidRPr="007E6EC4">
        <w:rPr>
          <w:rFonts w:ascii="Arial" w:hAnsi="Arial" w:cs="Arial"/>
          <w:sz w:val="20"/>
          <w:szCs w:val="20"/>
        </w:rPr>
        <w:t xml:space="preserve"> sortants comme ayant l'autorisation de faire le dépôt de cet acte.</w:t>
      </w:r>
    </w:p>
    <w:p w:rsidR="007E6EC4" w:rsidRPr="007E6EC4" w:rsidRDefault="007E6EC4" w:rsidP="007E6EC4">
      <w:pPr>
        <w:jc w:val="both"/>
        <w:rPr>
          <w:rFonts w:ascii="Arial" w:hAnsi="Arial" w:cs="Arial"/>
          <w:sz w:val="20"/>
          <w:szCs w:val="20"/>
        </w:rPr>
      </w:pPr>
    </w:p>
    <w:p w:rsidR="007E6EC4" w:rsidRPr="007E6EC4" w:rsidRDefault="007E6EC4" w:rsidP="007E6EC4">
      <w:pPr>
        <w:jc w:val="both"/>
        <w:rPr>
          <w:rFonts w:ascii="Arial" w:hAnsi="Arial" w:cs="Arial"/>
          <w:sz w:val="20"/>
          <w:szCs w:val="20"/>
        </w:rPr>
      </w:pPr>
      <w:r w:rsidRPr="007E6EC4">
        <w:rPr>
          <w:rFonts w:ascii="Arial" w:hAnsi="Arial" w:cs="Arial"/>
          <w:sz w:val="20"/>
          <w:szCs w:val="20"/>
        </w:rPr>
        <w:t xml:space="preserve">Un électeur ne peut signer plus d'un acte de présentation de candidats pour la même élection. Un conseiller </w:t>
      </w:r>
      <w:r w:rsidR="00762D92">
        <w:rPr>
          <w:rFonts w:ascii="Arial" w:hAnsi="Arial" w:cs="Arial"/>
          <w:sz w:val="20"/>
          <w:szCs w:val="20"/>
        </w:rPr>
        <w:t>provincial</w:t>
      </w:r>
      <w:r w:rsidRPr="007E6EC4">
        <w:rPr>
          <w:rFonts w:ascii="Arial" w:hAnsi="Arial" w:cs="Arial"/>
          <w:sz w:val="20"/>
          <w:szCs w:val="20"/>
        </w:rPr>
        <w:t xml:space="preserve"> sortant ne peut signer plus d'un acte de présentation pour la même élection. L'électeur ou le conseiller sortant peuvent signer un acte de présentation pour les élections provinciales et un autre pour les élections communales, pour autant qu'il s'agisse du même parti politique.</w:t>
      </w:r>
    </w:p>
    <w:p w:rsidR="007E6EC4" w:rsidRPr="007E6EC4" w:rsidRDefault="007E6EC4" w:rsidP="007E6EC4">
      <w:pPr>
        <w:jc w:val="both"/>
        <w:rPr>
          <w:rFonts w:ascii="Arial" w:hAnsi="Arial" w:cs="Arial"/>
          <w:sz w:val="20"/>
          <w:szCs w:val="20"/>
        </w:rPr>
      </w:pPr>
    </w:p>
    <w:p w:rsidR="007E6EC4" w:rsidRPr="007E6EC4" w:rsidRDefault="007E6EC4" w:rsidP="007E6EC4">
      <w:pPr>
        <w:pStyle w:val="Corpsdetexte3"/>
        <w:tabs>
          <w:tab w:val="clear" w:pos="-720"/>
          <w:tab w:val="clear" w:pos="3828"/>
          <w:tab w:val="clear" w:pos="8789"/>
        </w:tabs>
        <w:suppressAutoHyphens w:val="0"/>
        <w:rPr>
          <w:rFonts w:eastAsiaTheme="minorHAnsi" w:cs="Arial"/>
          <w:spacing w:val="0"/>
          <w:lang w:eastAsia="en-US"/>
        </w:rPr>
      </w:pPr>
      <w:r w:rsidRPr="007E6EC4">
        <w:rPr>
          <w:rFonts w:eastAsiaTheme="minorHAnsi" w:cs="Arial"/>
          <w:spacing w:val="0"/>
          <w:lang w:eastAsia="en-US"/>
        </w:rPr>
        <w:t>L’acte de présentation indique le nom, les prénoms, la date de naissance, le sexe, la profession, le numéro d’identification au registre national des personnes physiq</w:t>
      </w:r>
      <w:r w:rsidR="00762D92">
        <w:rPr>
          <w:rFonts w:eastAsiaTheme="minorHAnsi" w:cs="Arial"/>
          <w:spacing w:val="0"/>
          <w:lang w:eastAsia="en-US"/>
        </w:rPr>
        <w:t xml:space="preserve">ues et </w:t>
      </w:r>
      <w:r w:rsidRPr="007E6EC4">
        <w:rPr>
          <w:rFonts w:eastAsiaTheme="minorHAnsi" w:cs="Arial"/>
          <w:spacing w:val="0"/>
          <w:lang w:eastAsia="en-US"/>
        </w:rPr>
        <w:t>la résidence principale des candidats et, le cas échéant, des électeurs qui les présentent. L’identité du (de la) candidat(e), marié(e) ou veuf( ve), peut être précédée ou suivie du nom de son conjoint ou de son conjoint décédé. Le prénom de naissance du candidat peut être suivi du prénom usuel, pour autant que cette mention ne permette pas de le confondre avec un autre candidat ou une personnalité connue au niveau de la circonscription.</w:t>
      </w:r>
    </w:p>
    <w:p w:rsidR="007E6EC4" w:rsidRPr="007E6EC4" w:rsidRDefault="007E6EC4" w:rsidP="007E6EC4">
      <w:pPr>
        <w:jc w:val="both"/>
        <w:rPr>
          <w:rFonts w:ascii="Arial" w:hAnsi="Arial" w:cs="Arial"/>
          <w:sz w:val="20"/>
          <w:szCs w:val="20"/>
        </w:rPr>
      </w:pPr>
    </w:p>
    <w:p w:rsidR="007E6EC4" w:rsidRPr="007E6EC4" w:rsidRDefault="007E6EC4" w:rsidP="007E6EC4">
      <w:pPr>
        <w:jc w:val="both"/>
        <w:rPr>
          <w:rFonts w:ascii="Arial" w:hAnsi="Arial" w:cs="Arial"/>
          <w:sz w:val="20"/>
          <w:szCs w:val="20"/>
        </w:rPr>
      </w:pPr>
      <w:r w:rsidRPr="007E6EC4">
        <w:rPr>
          <w:rFonts w:ascii="Arial" w:hAnsi="Arial" w:cs="Arial"/>
          <w:sz w:val="20"/>
          <w:szCs w:val="20"/>
        </w:rPr>
        <w:t>La présentation mentionne le sigle ou logo appelé à surmonter la liste des candidats sur le bulletin de vote. Le sigle ou le logo est composé au plus de douze lettres et/ou chiffres et au plus de treize signes. Un même sigle ou logo peut être soit formulé dans une seule langue nationale, soit traduit dans une autre langue nationale, soit composé à la fois de sa formule dans une langue nationale et de sa traduction dans une autre langue nationale.</w:t>
      </w:r>
    </w:p>
    <w:p w:rsidR="007E6EC4" w:rsidRPr="007E6EC4" w:rsidRDefault="007E6EC4" w:rsidP="007E6EC4">
      <w:pPr>
        <w:jc w:val="both"/>
        <w:rPr>
          <w:rFonts w:ascii="Arial" w:hAnsi="Arial" w:cs="Arial"/>
          <w:sz w:val="20"/>
          <w:szCs w:val="20"/>
        </w:rPr>
      </w:pPr>
    </w:p>
    <w:p w:rsidR="007E6EC4" w:rsidRPr="007E6EC4" w:rsidRDefault="007E6EC4" w:rsidP="007E6EC4">
      <w:pPr>
        <w:jc w:val="both"/>
        <w:rPr>
          <w:rFonts w:ascii="Arial" w:hAnsi="Arial" w:cs="Arial"/>
          <w:sz w:val="20"/>
          <w:szCs w:val="20"/>
        </w:rPr>
      </w:pPr>
      <w:r w:rsidRPr="007E6EC4">
        <w:rPr>
          <w:rFonts w:ascii="Arial" w:hAnsi="Arial" w:cs="Arial"/>
          <w:sz w:val="20"/>
          <w:szCs w:val="20"/>
        </w:rPr>
        <w:t>Les présentations de candidats sont accompagnées des documents suivants :</w:t>
      </w:r>
    </w:p>
    <w:p w:rsidR="007E6EC4" w:rsidRPr="007E6EC4" w:rsidRDefault="007E6EC4" w:rsidP="007E6EC4">
      <w:pPr>
        <w:jc w:val="both"/>
        <w:rPr>
          <w:rFonts w:ascii="Arial" w:hAnsi="Arial" w:cs="Arial"/>
          <w:sz w:val="20"/>
          <w:szCs w:val="20"/>
        </w:rPr>
      </w:pPr>
      <w:r w:rsidRPr="007E6EC4">
        <w:rPr>
          <w:rFonts w:ascii="Arial" w:hAnsi="Arial" w:cs="Arial"/>
          <w:sz w:val="20"/>
          <w:szCs w:val="20"/>
        </w:rPr>
        <w:t>1° Un relevé des électeurs signataires indiquant,</w:t>
      </w:r>
      <w:r w:rsidR="00762D92">
        <w:rPr>
          <w:rFonts w:ascii="Arial" w:hAnsi="Arial" w:cs="Arial"/>
          <w:sz w:val="20"/>
          <w:szCs w:val="20"/>
        </w:rPr>
        <w:t xml:space="preserve"> pour chacun d'entre eux, s'ils </w:t>
      </w:r>
      <w:r w:rsidRPr="007E6EC4">
        <w:rPr>
          <w:rFonts w:ascii="Arial" w:hAnsi="Arial" w:cs="Arial"/>
          <w:sz w:val="20"/>
          <w:szCs w:val="20"/>
        </w:rPr>
        <w:t>acceptent une éventuelle désignation comme témoin de parti, ou comme témoin suppléant.</w:t>
      </w:r>
    </w:p>
    <w:p w:rsidR="007E6EC4" w:rsidRPr="007E6EC4" w:rsidRDefault="007E6EC4" w:rsidP="007E6EC4">
      <w:pPr>
        <w:jc w:val="both"/>
        <w:rPr>
          <w:rFonts w:ascii="Arial" w:hAnsi="Arial" w:cs="Arial"/>
          <w:sz w:val="20"/>
          <w:szCs w:val="20"/>
        </w:rPr>
      </w:pPr>
      <w:r w:rsidRPr="007E6EC4">
        <w:rPr>
          <w:rFonts w:ascii="Arial" w:hAnsi="Arial" w:cs="Arial"/>
          <w:sz w:val="20"/>
          <w:szCs w:val="20"/>
        </w:rPr>
        <w:t>2° Un acte d'accepta</w:t>
      </w:r>
      <w:r w:rsidR="00911C12">
        <w:rPr>
          <w:rFonts w:ascii="Arial" w:hAnsi="Arial" w:cs="Arial"/>
          <w:sz w:val="20"/>
          <w:szCs w:val="20"/>
        </w:rPr>
        <w:t>tion signé par chaque candidat.</w:t>
      </w:r>
    </w:p>
    <w:p w:rsidR="007E6EC4" w:rsidRPr="007E6EC4" w:rsidRDefault="007E6EC4" w:rsidP="007E6EC4">
      <w:pPr>
        <w:jc w:val="both"/>
        <w:rPr>
          <w:rFonts w:ascii="Arial" w:hAnsi="Arial" w:cs="Arial"/>
          <w:sz w:val="20"/>
          <w:szCs w:val="20"/>
        </w:rPr>
      </w:pPr>
      <w:r w:rsidRPr="007E6EC4">
        <w:rPr>
          <w:rFonts w:ascii="Arial" w:hAnsi="Arial" w:cs="Arial"/>
          <w:sz w:val="20"/>
          <w:szCs w:val="20"/>
        </w:rPr>
        <w:lastRenderedPageBreak/>
        <w:t>Cet acte mentionne le nom des témoins et témoins suppléants de la liste.</w:t>
      </w:r>
    </w:p>
    <w:p w:rsidR="007E6EC4" w:rsidRPr="007E6EC4" w:rsidRDefault="007E6EC4" w:rsidP="007E6EC4">
      <w:pPr>
        <w:jc w:val="both"/>
        <w:rPr>
          <w:rFonts w:ascii="Arial" w:hAnsi="Arial" w:cs="Arial"/>
          <w:sz w:val="20"/>
          <w:szCs w:val="20"/>
        </w:rPr>
      </w:pPr>
      <w:r w:rsidRPr="007E6EC4">
        <w:rPr>
          <w:rFonts w:ascii="Arial" w:hAnsi="Arial" w:cs="Arial"/>
          <w:sz w:val="20"/>
          <w:szCs w:val="20"/>
        </w:rPr>
        <w:t>3° L'autorisation de présentation d</w:t>
      </w:r>
      <w:r w:rsidR="00911C12">
        <w:rPr>
          <w:rFonts w:ascii="Arial" w:hAnsi="Arial" w:cs="Arial"/>
          <w:sz w:val="20"/>
          <w:szCs w:val="20"/>
        </w:rPr>
        <w:t>e l’acte, relative au déposant.</w:t>
      </w:r>
    </w:p>
    <w:p w:rsidR="007E6EC4" w:rsidRPr="007E6EC4" w:rsidRDefault="007E6EC4" w:rsidP="007E6EC4">
      <w:pPr>
        <w:jc w:val="both"/>
        <w:rPr>
          <w:rFonts w:ascii="Arial" w:hAnsi="Arial" w:cs="Arial"/>
          <w:sz w:val="20"/>
          <w:szCs w:val="20"/>
        </w:rPr>
      </w:pPr>
      <w:r w:rsidRPr="007E6EC4">
        <w:rPr>
          <w:rFonts w:ascii="Arial" w:hAnsi="Arial" w:cs="Arial"/>
          <w:sz w:val="20"/>
          <w:szCs w:val="20"/>
        </w:rPr>
        <w:t xml:space="preserve">4° Un engagement à respecter les dispositions légales relatives à la limitation et au contrôle des dépenses électorales, et à déclarer celles-ci, </w:t>
      </w:r>
      <w:r w:rsidR="00911C12">
        <w:rPr>
          <w:rFonts w:ascii="Arial" w:hAnsi="Arial" w:cs="Arial"/>
          <w:sz w:val="20"/>
          <w:szCs w:val="20"/>
        </w:rPr>
        <w:t>ainsi que l'origine des fonds.</w:t>
      </w:r>
    </w:p>
    <w:p w:rsidR="007E6EC4" w:rsidRPr="007E6EC4" w:rsidRDefault="007E6EC4" w:rsidP="007E6EC4">
      <w:pPr>
        <w:jc w:val="both"/>
        <w:rPr>
          <w:rFonts w:ascii="Arial" w:hAnsi="Arial" w:cs="Arial"/>
          <w:sz w:val="20"/>
          <w:szCs w:val="20"/>
        </w:rPr>
      </w:pPr>
      <w:r w:rsidRPr="007E6EC4">
        <w:rPr>
          <w:rFonts w:ascii="Arial" w:hAnsi="Arial" w:cs="Arial"/>
          <w:sz w:val="20"/>
          <w:szCs w:val="20"/>
        </w:rPr>
        <w:t>5° Pour le candidat en tête de liste, un engagement à déclarer dans les trente jours qui suivent la date des élections, les dépenses afférentes à la campagne électorale de la liste et à</w:t>
      </w:r>
      <w:r w:rsidR="00911C12">
        <w:rPr>
          <w:rFonts w:ascii="Arial" w:hAnsi="Arial" w:cs="Arial"/>
          <w:sz w:val="20"/>
          <w:szCs w:val="20"/>
        </w:rPr>
        <w:t xml:space="preserve"> déclarer l'origine des fonds.</w:t>
      </w:r>
    </w:p>
    <w:p w:rsidR="007E6EC4" w:rsidRPr="007E6EC4" w:rsidRDefault="007E6EC4" w:rsidP="007E6EC4">
      <w:pPr>
        <w:jc w:val="both"/>
        <w:rPr>
          <w:rFonts w:ascii="Arial" w:hAnsi="Arial" w:cs="Arial"/>
          <w:sz w:val="20"/>
          <w:szCs w:val="20"/>
        </w:rPr>
      </w:pPr>
      <w:r w:rsidRPr="007E6EC4">
        <w:rPr>
          <w:rFonts w:ascii="Arial" w:hAnsi="Arial" w:cs="Arial"/>
          <w:sz w:val="20"/>
          <w:szCs w:val="20"/>
        </w:rPr>
        <w:t>6° Un engagement à respecter, au cours des élections et durant leur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p w:rsidR="007E6EC4" w:rsidRPr="007E6EC4" w:rsidRDefault="007E6EC4" w:rsidP="007E6EC4">
      <w:pPr>
        <w:jc w:val="both"/>
        <w:rPr>
          <w:rFonts w:ascii="Arial" w:hAnsi="Arial" w:cs="Arial"/>
          <w:sz w:val="20"/>
          <w:szCs w:val="20"/>
        </w:rPr>
      </w:pPr>
      <w:r w:rsidRPr="007E6EC4">
        <w:rPr>
          <w:rFonts w:ascii="Arial" w:hAnsi="Arial" w:cs="Arial"/>
          <w:sz w:val="20"/>
          <w:szCs w:val="20"/>
        </w:rPr>
        <w:t>7° Une déclaration éventuelle d'adhésion à un acte déterminé d'affiliation de listes ou, inversement, de renonciation à cette affiliation.</w:t>
      </w:r>
    </w:p>
    <w:p w:rsidR="007E6EC4" w:rsidRDefault="007E6EC4" w:rsidP="007E6EC4">
      <w:pPr>
        <w:jc w:val="both"/>
        <w:rPr>
          <w:rFonts w:ascii="Arial" w:hAnsi="Arial" w:cs="Arial"/>
          <w:sz w:val="20"/>
          <w:szCs w:val="20"/>
        </w:rPr>
      </w:pPr>
      <w:r w:rsidRPr="007E6EC4">
        <w:rPr>
          <w:rFonts w:ascii="Arial" w:hAnsi="Arial" w:cs="Arial"/>
          <w:sz w:val="20"/>
          <w:szCs w:val="20"/>
        </w:rPr>
        <w:t>8° Pour les candidats non belges de l'Union européenne, une déclaration individuelle écrite et signée qui mentionne leur nationalité et l'adresse de leur résidence principale et dans laquelle ils attestent qu'ils n'exercent pas une fonction ou un mandat équivalent à celui de conseiller communal, échevin ou bourgmestre dans une collectivité locale de base d'un autre Etat membre de l'Union européenne, qu'ils n'exercent pas dans un autre Etat membre de l'Union européenne des fonctions équivalentes à celles visées à l'article L1125-1, alinéa 1</w:t>
      </w:r>
      <w:r w:rsidRPr="00DB162C">
        <w:rPr>
          <w:rFonts w:ascii="Arial" w:hAnsi="Arial" w:cs="Arial"/>
          <w:sz w:val="20"/>
          <w:szCs w:val="20"/>
          <w:vertAlign w:val="superscript"/>
        </w:rPr>
        <w:t>er</w:t>
      </w:r>
      <w:r w:rsidRPr="007E6EC4">
        <w:rPr>
          <w:rFonts w:ascii="Arial" w:hAnsi="Arial" w:cs="Arial"/>
          <w:sz w:val="20"/>
          <w:szCs w:val="20"/>
        </w:rPr>
        <w:t>, 1° à 8° du Code de la démocratie locale et de la décentralisation énumérant les incompatibilités et qu'ils ne sont pas déchus ni suspendus, à la date de l'élection, du droit d'éligibilité dans leur Etat d'origine.</w:t>
      </w:r>
    </w:p>
    <w:p w:rsidR="00911C12" w:rsidRPr="007E6EC4" w:rsidRDefault="00911C12" w:rsidP="007E6EC4">
      <w:pPr>
        <w:jc w:val="both"/>
        <w:rPr>
          <w:rFonts w:ascii="Arial" w:hAnsi="Arial" w:cs="Arial"/>
          <w:sz w:val="20"/>
          <w:szCs w:val="20"/>
        </w:rPr>
      </w:pPr>
      <w:r>
        <w:rPr>
          <w:rFonts w:ascii="Arial" w:hAnsi="Arial" w:cs="Arial"/>
          <w:sz w:val="20"/>
          <w:szCs w:val="20"/>
        </w:rPr>
        <w:t>9° Les éventuelles déclarations de groupement.</w:t>
      </w:r>
    </w:p>
    <w:p w:rsidR="007E6EC4" w:rsidRPr="007E6EC4" w:rsidRDefault="00911C12" w:rsidP="007E6EC4">
      <w:pPr>
        <w:jc w:val="both"/>
        <w:rPr>
          <w:rFonts w:ascii="Arial" w:hAnsi="Arial" w:cs="Arial"/>
          <w:sz w:val="20"/>
          <w:szCs w:val="20"/>
        </w:rPr>
      </w:pPr>
      <w:r>
        <w:rPr>
          <w:rFonts w:ascii="Arial" w:hAnsi="Arial" w:cs="Arial"/>
          <w:sz w:val="20"/>
          <w:szCs w:val="20"/>
        </w:rPr>
        <w:t>10</w:t>
      </w:r>
      <w:r w:rsidR="007E6EC4" w:rsidRPr="007E6EC4">
        <w:rPr>
          <w:rFonts w:ascii="Arial" w:hAnsi="Arial" w:cs="Arial"/>
          <w:sz w:val="20"/>
          <w:szCs w:val="20"/>
        </w:rPr>
        <w:t xml:space="preserve">° Un extrait du registre des électeurs démontrant que les électeurs signataires, les déposants ainsi que les candidats présentés sont électeurs dans leur </w:t>
      </w:r>
      <w:r>
        <w:rPr>
          <w:rFonts w:ascii="Arial" w:hAnsi="Arial" w:cs="Arial"/>
          <w:sz w:val="20"/>
          <w:szCs w:val="20"/>
        </w:rPr>
        <w:t>province</w:t>
      </w:r>
      <w:r w:rsidR="007E6EC4" w:rsidRPr="007E6EC4">
        <w:rPr>
          <w:rFonts w:ascii="Arial" w:hAnsi="Arial" w:cs="Arial"/>
          <w:sz w:val="20"/>
          <w:szCs w:val="20"/>
        </w:rPr>
        <w:t>.</w:t>
      </w:r>
    </w:p>
    <w:p w:rsidR="007E6EC4" w:rsidRPr="007E6EC4" w:rsidRDefault="007E6EC4" w:rsidP="007E6EC4">
      <w:pPr>
        <w:tabs>
          <w:tab w:val="left" w:pos="1541"/>
          <w:tab w:val="left" w:pos="2097"/>
          <w:tab w:val="left" w:pos="10386"/>
        </w:tabs>
        <w:jc w:val="both"/>
        <w:rPr>
          <w:rFonts w:ascii="Arial" w:hAnsi="Arial" w:cs="Arial"/>
          <w:sz w:val="20"/>
          <w:szCs w:val="20"/>
        </w:rPr>
      </w:pPr>
    </w:p>
    <w:p w:rsidR="007E6EC4" w:rsidRPr="007E6EC4" w:rsidRDefault="007E6EC4" w:rsidP="007E6EC4">
      <w:pPr>
        <w:tabs>
          <w:tab w:val="left" w:pos="1541"/>
          <w:tab w:val="left" w:pos="2097"/>
          <w:tab w:val="left" w:pos="10386"/>
        </w:tabs>
        <w:jc w:val="both"/>
        <w:rPr>
          <w:rFonts w:ascii="Arial" w:hAnsi="Arial" w:cs="Arial"/>
          <w:sz w:val="20"/>
          <w:szCs w:val="20"/>
        </w:rPr>
      </w:pPr>
      <w:r w:rsidRPr="007E6EC4">
        <w:rPr>
          <w:rFonts w:ascii="Arial" w:hAnsi="Arial" w:cs="Arial"/>
          <w:sz w:val="20"/>
          <w:szCs w:val="20"/>
        </w:rPr>
        <w:t>L'acte de présentation des candidats indique l'ordre dans lequel les candidats sont présentés.</w:t>
      </w:r>
    </w:p>
    <w:p w:rsidR="007E6EC4" w:rsidRPr="007E6EC4" w:rsidRDefault="007E6EC4" w:rsidP="007E6EC4">
      <w:pPr>
        <w:tabs>
          <w:tab w:val="left" w:pos="1541"/>
          <w:tab w:val="left" w:pos="2097"/>
          <w:tab w:val="left" w:pos="10386"/>
        </w:tabs>
        <w:jc w:val="both"/>
        <w:rPr>
          <w:rFonts w:ascii="Arial" w:hAnsi="Arial" w:cs="Arial"/>
          <w:sz w:val="20"/>
          <w:szCs w:val="20"/>
        </w:rPr>
      </w:pPr>
      <w:r w:rsidRPr="007E6EC4">
        <w:rPr>
          <w:rFonts w:ascii="Arial" w:hAnsi="Arial" w:cs="Arial"/>
          <w:sz w:val="20"/>
          <w:szCs w:val="20"/>
        </w:rPr>
        <w:t>Un candidat ne peut figurer sur plus d'une liste dans la même élection.</w:t>
      </w:r>
    </w:p>
    <w:p w:rsidR="007E6EC4" w:rsidRPr="007E6EC4" w:rsidRDefault="007E6EC4" w:rsidP="007E6EC4">
      <w:pPr>
        <w:tabs>
          <w:tab w:val="left" w:pos="1541"/>
          <w:tab w:val="left" w:pos="2097"/>
          <w:tab w:val="left" w:pos="10386"/>
        </w:tabs>
        <w:jc w:val="both"/>
        <w:rPr>
          <w:rFonts w:ascii="Arial" w:hAnsi="Arial" w:cs="Arial"/>
          <w:sz w:val="20"/>
          <w:szCs w:val="20"/>
        </w:rPr>
      </w:pPr>
      <w:r w:rsidRPr="007E6EC4">
        <w:rPr>
          <w:rFonts w:ascii="Arial" w:hAnsi="Arial" w:cs="Arial"/>
          <w:sz w:val="20"/>
          <w:szCs w:val="20"/>
        </w:rPr>
        <w:t>Nul ne peut se porter candidat, pour une même élection, dans plusieurs circonscriptions.</w:t>
      </w:r>
    </w:p>
    <w:p w:rsidR="007E6EC4" w:rsidRPr="007E6EC4" w:rsidRDefault="007E6EC4" w:rsidP="007E6EC4">
      <w:pPr>
        <w:tabs>
          <w:tab w:val="left" w:pos="1541"/>
          <w:tab w:val="left" w:pos="2097"/>
          <w:tab w:val="left" w:pos="10386"/>
        </w:tabs>
        <w:jc w:val="both"/>
        <w:rPr>
          <w:rFonts w:ascii="Arial" w:hAnsi="Arial" w:cs="Arial"/>
          <w:sz w:val="20"/>
          <w:szCs w:val="20"/>
        </w:rPr>
      </w:pPr>
    </w:p>
    <w:p w:rsidR="007E6EC4" w:rsidRPr="007E6EC4" w:rsidRDefault="007E6EC4" w:rsidP="007E6EC4">
      <w:pPr>
        <w:tabs>
          <w:tab w:val="left" w:pos="1541"/>
          <w:tab w:val="left" w:pos="2097"/>
          <w:tab w:val="left" w:pos="10386"/>
        </w:tabs>
        <w:jc w:val="both"/>
        <w:rPr>
          <w:rFonts w:ascii="Arial" w:hAnsi="Arial" w:cs="Arial"/>
          <w:sz w:val="20"/>
          <w:szCs w:val="20"/>
        </w:rPr>
      </w:pPr>
      <w:r w:rsidRPr="007E6EC4">
        <w:rPr>
          <w:rFonts w:ascii="Arial" w:hAnsi="Arial" w:cs="Arial"/>
          <w:sz w:val="20"/>
          <w:szCs w:val="20"/>
        </w:rPr>
        <w:t>Les listes de candidats doivent répondre aux prescrits ci-après :</w:t>
      </w:r>
    </w:p>
    <w:p w:rsidR="007E6EC4" w:rsidRPr="007E6EC4" w:rsidRDefault="007E6EC4" w:rsidP="007E6EC4">
      <w:pPr>
        <w:tabs>
          <w:tab w:val="left" w:pos="1541"/>
          <w:tab w:val="left" w:pos="2097"/>
          <w:tab w:val="left" w:pos="10386"/>
        </w:tabs>
        <w:jc w:val="both"/>
        <w:rPr>
          <w:rFonts w:ascii="Arial" w:hAnsi="Arial" w:cs="Arial"/>
          <w:sz w:val="20"/>
          <w:szCs w:val="20"/>
        </w:rPr>
      </w:pPr>
      <w:r w:rsidRPr="007E6EC4">
        <w:rPr>
          <w:rFonts w:ascii="Arial" w:hAnsi="Arial" w:cs="Arial"/>
          <w:sz w:val="20"/>
          <w:szCs w:val="20"/>
        </w:rPr>
        <w:t>1° Aucune liste ne peut comprendre un nombre de candidats supérieur à celui des conseillers à élire.</w:t>
      </w:r>
    </w:p>
    <w:p w:rsidR="00FF42DA" w:rsidRPr="00FF42DA" w:rsidRDefault="007E6EC4" w:rsidP="00FF42DA">
      <w:pPr>
        <w:tabs>
          <w:tab w:val="left" w:pos="1541"/>
          <w:tab w:val="left" w:pos="2097"/>
          <w:tab w:val="left" w:pos="10386"/>
        </w:tabs>
        <w:jc w:val="both"/>
        <w:rPr>
          <w:rFonts w:ascii="Arial" w:hAnsi="Arial" w:cs="Arial"/>
          <w:sz w:val="20"/>
          <w:szCs w:val="20"/>
        </w:rPr>
      </w:pPr>
      <w:r w:rsidRPr="007E6EC4">
        <w:rPr>
          <w:rFonts w:ascii="Arial" w:hAnsi="Arial" w:cs="Arial"/>
          <w:sz w:val="20"/>
          <w:szCs w:val="20"/>
        </w:rPr>
        <w:t xml:space="preserve">2° </w:t>
      </w:r>
      <w:r w:rsidR="00FF42DA" w:rsidRPr="00FF42DA">
        <w:rPr>
          <w:rFonts w:ascii="Arial" w:hAnsi="Arial" w:cs="Arial"/>
          <w:sz w:val="20"/>
          <w:szCs w:val="20"/>
        </w:rPr>
        <w:t xml:space="preserve">Sur chacune des listes, l’écart entre le nombre des candidats de chaque sexe ne peut être supérieur à un. En cas de listes impaires, deux choix se posent : </w:t>
      </w:r>
    </w:p>
    <w:p w:rsidR="00FF42DA" w:rsidRPr="00FF42DA" w:rsidRDefault="00FF42DA" w:rsidP="00FF42DA">
      <w:pPr>
        <w:tabs>
          <w:tab w:val="left" w:pos="1541"/>
          <w:tab w:val="left" w:pos="2097"/>
          <w:tab w:val="left" w:pos="10386"/>
        </w:tabs>
        <w:jc w:val="both"/>
        <w:rPr>
          <w:rFonts w:ascii="Arial" w:hAnsi="Arial" w:cs="Arial"/>
          <w:sz w:val="20"/>
          <w:szCs w:val="20"/>
        </w:rPr>
      </w:pPr>
    </w:p>
    <w:p w:rsidR="00FF42DA" w:rsidRPr="00FF42DA" w:rsidRDefault="00FF42DA" w:rsidP="00FF42DA">
      <w:pPr>
        <w:pStyle w:val="Paragraphedeliste"/>
        <w:numPr>
          <w:ilvl w:val="0"/>
          <w:numId w:val="4"/>
        </w:numPr>
        <w:tabs>
          <w:tab w:val="left" w:pos="1541"/>
          <w:tab w:val="left" w:pos="2097"/>
          <w:tab w:val="left" w:pos="10386"/>
        </w:tabs>
        <w:jc w:val="both"/>
        <w:rPr>
          <w:rFonts w:ascii="Arial" w:hAnsi="Arial" w:cs="Arial"/>
          <w:sz w:val="20"/>
          <w:szCs w:val="20"/>
        </w:rPr>
      </w:pPr>
      <w:r w:rsidRPr="00FF42DA">
        <w:rPr>
          <w:rFonts w:ascii="Arial" w:hAnsi="Arial" w:cs="Arial"/>
          <w:sz w:val="20"/>
          <w:szCs w:val="20"/>
        </w:rPr>
        <w:t>Soit respecter l’alternance stricte homme/femme ou femme/homme ;</w:t>
      </w:r>
    </w:p>
    <w:p w:rsidR="007E6EC4" w:rsidRPr="00FF42DA" w:rsidRDefault="00FF42DA" w:rsidP="00FF42DA">
      <w:pPr>
        <w:pStyle w:val="Paragraphedeliste"/>
        <w:numPr>
          <w:ilvl w:val="0"/>
          <w:numId w:val="4"/>
        </w:numPr>
        <w:tabs>
          <w:tab w:val="left" w:pos="1541"/>
          <w:tab w:val="left" w:pos="2097"/>
          <w:tab w:val="left" w:pos="10386"/>
        </w:tabs>
        <w:jc w:val="both"/>
        <w:rPr>
          <w:rFonts w:ascii="Arial" w:hAnsi="Arial" w:cs="Arial"/>
          <w:sz w:val="20"/>
          <w:szCs w:val="20"/>
        </w:rPr>
      </w:pPr>
      <w:r w:rsidRPr="00FF42DA">
        <w:rPr>
          <w:rFonts w:ascii="Arial" w:hAnsi="Arial" w:cs="Arial"/>
          <w:sz w:val="20"/>
          <w:szCs w:val="20"/>
        </w:rPr>
        <w:t>Soit respecter l’alternance homme/femme ou femme/homme sauf pour les deux derniers candidats de la liste qui peuvent, eux, être du même sexe.</w:t>
      </w:r>
    </w:p>
    <w:p w:rsidR="007E6EC4" w:rsidRPr="007E6EC4" w:rsidRDefault="007E6EC4" w:rsidP="007E6EC4">
      <w:pPr>
        <w:tabs>
          <w:tab w:val="left" w:pos="1541"/>
          <w:tab w:val="left" w:pos="2097"/>
          <w:tab w:val="left" w:pos="10386"/>
        </w:tabs>
        <w:jc w:val="both"/>
        <w:rPr>
          <w:rFonts w:ascii="Arial" w:hAnsi="Arial" w:cs="Arial"/>
          <w:sz w:val="20"/>
          <w:szCs w:val="20"/>
        </w:rPr>
      </w:pPr>
    </w:p>
    <w:p w:rsidR="007E6EC4" w:rsidRPr="007E6EC4" w:rsidRDefault="007E6EC4" w:rsidP="007E6EC4">
      <w:pPr>
        <w:tabs>
          <w:tab w:val="left" w:pos="3240"/>
        </w:tabs>
        <w:jc w:val="both"/>
        <w:rPr>
          <w:rFonts w:ascii="Arial" w:hAnsi="Arial" w:cs="Arial"/>
          <w:sz w:val="20"/>
          <w:szCs w:val="20"/>
        </w:rPr>
      </w:pPr>
      <w:r w:rsidRPr="007E6EC4">
        <w:rPr>
          <w:rFonts w:ascii="Arial" w:hAnsi="Arial" w:cs="Arial"/>
          <w:sz w:val="20"/>
          <w:szCs w:val="20"/>
        </w:rPr>
        <w:t>Les candidats qui acceptent leur candidature et dont les noms figurent sur un même acte de présentation sont considérés comme formant une seule liste.</w:t>
      </w:r>
    </w:p>
    <w:p w:rsidR="007E6EC4" w:rsidRDefault="007E6EC4">
      <w:pPr>
        <w:rPr>
          <w:snapToGrid w:val="0"/>
          <w:color w:val="000000"/>
        </w:rPr>
      </w:pPr>
      <w:r>
        <w:rPr>
          <w:snapToGrid w:val="0"/>
          <w:color w:val="000000"/>
        </w:rPr>
        <w:br w:type="page"/>
      </w:r>
    </w:p>
    <w:p w:rsidR="007E6EC4" w:rsidRPr="00FF42DA" w:rsidRDefault="007E6EC4" w:rsidP="007E6EC4">
      <w:pPr>
        <w:tabs>
          <w:tab w:val="left" w:pos="1541"/>
          <w:tab w:val="left" w:pos="2097"/>
          <w:tab w:val="left" w:pos="10386"/>
        </w:tabs>
        <w:jc w:val="both"/>
        <w:rPr>
          <w:rFonts w:ascii="Arial" w:hAnsi="Arial" w:cs="Arial"/>
          <w:b/>
          <w:snapToGrid w:val="0"/>
          <w:color w:val="000000"/>
          <w:sz w:val="20"/>
          <w:szCs w:val="20"/>
          <w:u w:val="single"/>
        </w:rPr>
      </w:pPr>
      <w:r w:rsidRPr="00FF42DA">
        <w:rPr>
          <w:rFonts w:ascii="Arial" w:hAnsi="Arial" w:cs="Arial"/>
          <w:b/>
          <w:snapToGrid w:val="0"/>
          <w:color w:val="000000"/>
          <w:sz w:val="20"/>
          <w:szCs w:val="20"/>
          <w:u w:val="single"/>
        </w:rPr>
        <w:lastRenderedPageBreak/>
        <w:t>Instructions relatives à la désignation de témoins de parti</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Les candidats peuvent, dans l’acte d’acceptation de candidature</w:t>
      </w:r>
      <w:r w:rsidR="00FF42DA">
        <w:rPr>
          <w:rFonts w:ascii="Arial" w:hAnsi="Arial" w:cs="Arial"/>
          <w:snapToGrid w:val="0"/>
          <w:color w:val="000000"/>
          <w:sz w:val="20"/>
          <w:szCs w:val="20"/>
        </w:rPr>
        <w:t>,</w:t>
      </w:r>
      <w:r w:rsidRPr="00B0191D">
        <w:rPr>
          <w:rFonts w:ascii="Arial" w:hAnsi="Arial" w:cs="Arial"/>
          <w:snapToGrid w:val="0"/>
          <w:color w:val="000000"/>
          <w:sz w:val="20"/>
          <w:szCs w:val="20"/>
        </w:rPr>
        <w:t xml:space="preserve"> désigner un témoin et un témoin suppléant pour assister aux séances du bureau </w:t>
      </w:r>
      <w:r w:rsidR="00911C12">
        <w:rPr>
          <w:rFonts w:ascii="Arial" w:hAnsi="Arial" w:cs="Arial"/>
          <w:snapToGrid w:val="0"/>
          <w:color w:val="000000"/>
          <w:sz w:val="20"/>
          <w:szCs w:val="20"/>
        </w:rPr>
        <w:t>de district</w:t>
      </w:r>
      <w:r w:rsidRPr="00B0191D">
        <w:rPr>
          <w:rFonts w:ascii="Arial" w:hAnsi="Arial" w:cs="Arial"/>
          <w:snapToGrid w:val="0"/>
          <w:color w:val="000000"/>
          <w:sz w:val="20"/>
          <w:szCs w:val="20"/>
        </w:rPr>
        <w:t>.</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Si des candidats figurant sur un même acte de présentation ont, dans des actes d'acceptation séparés, désigné des personnes différentes, les désignations signées par le candidat le premier en rang dans l'ordre de présentation seront seules prises en considération.</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 xml:space="preserve">Cinq jours avant l'élection, le candidat le premier en rang dans l’ordre de présentation peut désigner pour sa liste autant de témoins qu'il y a de bureaux de vote et de dépouillement dans la circonscription et un nombre égal de témoins suppléants. </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 xml:space="preserve">Il ne peut être désigné, par bureau de vote, qu’un seul témoin et un seul témoin suppléant par liste, ou ensemble de listes disposant du même numéro d’ordre commun ou du même sigle ou logo mais se présentant, l’un au scrutin communal, et l’autre au scrutin provincial. </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 xml:space="preserve">Le témoin commun aux </w:t>
      </w:r>
      <w:r w:rsidR="00DB162C">
        <w:rPr>
          <w:rFonts w:ascii="Arial" w:hAnsi="Arial" w:cs="Arial"/>
          <w:snapToGrid w:val="0"/>
          <w:color w:val="000000"/>
          <w:sz w:val="20"/>
          <w:szCs w:val="20"/>
        </w:rPr>
        <w:t>listes visées à l’alinéa précéde</w:t>
      </w:r>
      <w:r w:rsidRPr="00B0191D">
        <w:rPr>
          <w:rFonts w:ascii="Arial" w:hAnsi="Arial" w:cs="Arial"/>
          <w:snapToGrid w:val="0"/>
          <w:color w:val="000000"/>
          <w:sz w:val="20"/>
          <w:szCs w:val="20"/>
        </w:rPr>
        <w:t xml:space="preserve">nt est le témoin désigné par le candidat le premier en rang dans l'ordre de présentation pour l’élection </w:t>
      </w:r>
      <w:r w:rsidR="00911C12">
        <w:rPr>
          <w:rFonts w:ascii="Arial" w:hAnsi="Arial" w:cs="Arial"/>
          <w:snapToGrid w:val="0"/>
          <w:color w:val="000000"/>
          <w:sz w:val="20"/>
          <w:szCs w:val="20"/>
        </w:rPr>
        <w:t>provinciale</w:t>
      </w:r>
      <w:r w:rsidRPr="00B0191D">
        <w:rPr>
          <w:rFonts w:ascii="Arial" w:hAnsi="Arial" w:cs="Arial"/>
          <w:snapToGrid w:val="0"/>
          <w:color w:val="000000"/>
          <w:sz w:val="20"/>
          <w:szCs w:val="20"/>
        </w:rPr>
        <w:t>.</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 xml:space="preserve">Nul ne peut être désigné comme témoin s'il n'est électeur dans la circonscription. </w:t>
      </w:r>
    </w:p>
    <w:p w:rsidR="007E6EC4" w:rsidRPr="00B0191D" w:rsidRDefault="007E6EC4" w:rsidP="007E6EC4">
      <w:pPr>
        <w:rPr>
          <w:rFonts w:ascii="Arial" w:hAnsi="Arial" w:cs="Arial"/>
          <w:sz w:val="20"/>
          <w:szCs w:val="20"/>
        </w:rPr>
      </w:pP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Les membres d'un bureau électoral ne peuvent être désignés comme témoin ou témoin suppléant.</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 xml:space="preserve">Les candidats peuvent être désignés comme témoin ou témoin suppléant. </w:t>
      </w: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p>
    <w:p w:rsidR="007E6EC4" w:rsidRPr="00B0191D" w:rsidRDefault="007E6EC4" w:rsidP="007E6EC4">
      <w:pPr>
        <w:tabs>
          <w:tab w:val="left" w:pos="1541"/>
          <w:tab w:val="left" w:pos="2097"/>
          <w:tab w:val="left" w:pos="10386"/>
        </w:tabs>
        <w:jc w:val="both"/>
        <w:rPr>
          <w:rFonts w:ascii="Arial" w:hAnsi="Arial" w:cs="Arial"/>
          <w:snapToGrid w:val="0"/>
          <w:color w:val="000000"/>
          <w:sz w:val="20"/>
          <w:szCs w:val="20"/>
        </w:rPr>
      </w:pPr>
      <w:r w:rsidRPr="00B0191D">
        <w:rPr>
          <w:rFonts w:ascii="Arial" w:hAnsi="Arial" w:cs="Arial"/>
          <w:snapToGrid w:val="0"/>
          <w:color w:val="000000"/>
          <w:sz w:val="20"/>
          <w:szCs w:val="20"/>
        </w:rPr>
        <w:t>Les témoins sont par préférence désignés parmi les électeurs signataires, à l’exception des mandataires, dont le nom figure sur l’acte de présentation.</w:t>
      </w:r>
    </w:p>
    <w:p w:rsidR="007E6EC4" w:rsidRPr="00B0191D" w:rsidRDefault="007E6EC4" w:rsidP="007E6EC4">
      <w:pPr>
        <w:rPr>
          <w:rFonts w:ascii="Arial" w:hAnsi="Arial" w:cs="Arial"/>
          <w:sz w:val="20"/>
          <w:szCs w:val="20"/>
        </w:rPr>
      </w:pPr>
    </w:p>
    <w:p w:rsidR="00E86CF9" w:rsidRPr="00B0191D" w:rsidRDefault="00E86CF9" w:rsidP="007E6EC4">
      <w:pPr>
        <w:tabs>
          <w:tab w:val="left" w:pos="3240"/>
        </w:tabs>
        <w:rPr>
          <w:rFonts w:ascii="Arial" w:hAnsi="Arial" w:cs="Arial"/>
          <w:sz w:val="20"/>
          <w:szCs w:val="20"/>
        </w:rPr>
      </w:pPr>
    </w:p>
    <w:sectPr w:rsidR="00E86CF9" w:rsidRPr="00B0191D" w:rsidSect="001D597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92" w:rsidRDefault="00762D92" w:rsidP="00C37432">
      <w:r>
        <w:separator/>
      </w:r>
    </w:p>
  </w:endnote>
  <w:endnote w:type="continuationSeparator" w:id="0">
    <w:p w:rsidR="00762D92" w:rsidRDefault="00762D92" w:rsidP="00C37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92" w:rsidRDefault="00762D9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1E2445"/>
        <w:sz w:val="20"/>
      </w:rPr>
      <w:id w:val="8836240"/>
      <w:docPartObj>
        <w:docPartGallery w:val="Page Numbers (Bottom of Page)"/>
        <w:docPartUnique/>
      </w:docPartObj>
    </w:sdtPr>
    <w:sdtContent>
      <w:p w:rsidR="00762D92" w:rsidRPr="00005838" w:rsidRDefault="00762D92">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COM/BC/AvisCand</w:t>
        </w:r>
      </w:p>
    </w:sdtContent>
  </w:sdt>
  <w:p w:rsidR="00762D92" w:rsidRDefault="00762D9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92" w:rsidRDefault="00762D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92" w:rsidRDefault="00762D92" w:rsidP="00C37432">
      <w:r>
        <w:separator/>
      </w:r>
    </w:p>
  </w:footnote>
  <w:footnote w:type="continuationSeparator" w:id="0">
    <w:p w:rsidR="00762D92" w:rsidRDefault="00762D92"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92" w:rsidRDefault="00762D9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92" w:rsidRDefault="00762D92">
    <w:pPr>
      <w:pStyle w:val="En-tte"/>
    </w:pPr>
  </w:p>
  <w:p w:rsidR="00762D92" w:rsidRDefault="00762D9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92" w:rsidRDefault="00762D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2304"/>
    <w:multiLevelType w:val="hybridMultilevel"/>
    <w:tmpl w:val="C38A2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696331F"/>
    <w:multiLevelType w:val="hybridMultilevel"/>
    <w:tmpl w:val="8AA41E92"/>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C37432"/>
    <w:rsid w:val="00005838"/>
    <w:rsid w:val="00017012"/>
    <w:rsid w:val="0002635B"/>
    <w:rsid w:val="00046BC0"/>
    <w:rsid w:val="000C517A"/>
    <w:rsid w:val="000E1735"/>
    <w:rsid w:val="000F27F2"/>
    <w:rsid w:val="001603C2"/>
    <w:rsid w:val="00161F14"/>
    <w:rsid w:val="00194057"/>
    <w:rsid w:val="001D5975"/>
    <w:rsid w:val="001F3FE1"/>
    <w:rsid w:val="00204258"/>
    <w:rsid w:val="00207DD4"/>
    <w:rsid w:val="00264AB5"/>
    <w:rsid w:val="002B3E4E"/>
    <w:rsid w:val="003B1CE7"/>
    <w:rsid w:val="003C2664"/>
    <w:rsid w:val="00442978"/>
    <w:rsid w:val="00464A98"/>
    <w:rsid w:val="004C17E5"/>
    <w:rsid w:val="004F0322"/>
    <w:rsid w:val="00526E0B"/>
    <w:rsid w:val="005B2823"/>
    <w:rsid w:val="005C48BA"/>
    <w:rsid w:val="005D4E5A"/>
    <w:rsid w:val="006460FB"/>
    <w:rsid w:val="006D0A14"/>
    <w:rsid w:val="00762D92"/>
    <w:rsid w:val="007A4E85"/>
    <w:rsid w:val="007E6EC4"/>
    <w:rsid w:val="008E44FC"/>
    <w:rsid w:val="008E6DF3"/>
    <w:rsid w:val="00911C12"/>
    <w:rsid w:val="009D7EE7"/>
    <w:rsid w:val="00B0191D"/>
    <w:rsid w:val="00B2769E"/>
    <w:rsid w:val="00C37432"/>
    <w:rsid w:val="00C60D9C"/>
    <w:rsid w:val="00D1296D"/>
    <w:rsid w:val="00DB162C"/>
    <w:rsid w:val="00E50B54"/>
    <w:rsid w:val="00E86CF9"/>
    <w:rsid w:val="00E87C6B"/>
    <w:rsid w:val="00FC512A"/>
    <w:rsid w:val="00FF42D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character" w:styleId="Lienhypertexte">
    <w:name w:val="Hyperlink"/>
    <w:basedOn w:val="Policepardfaut"/>
    <w:uiPriority w:val="99"/>
    <w:unhideWhenUsed/>
    <w:rsid w:val="000E1735"/>
    <w:rPr>
      <w:color w:val="0000FF" w:themeColor="hyperlink"/>
      <w:u w:val="single"/>
    </w:rPr>
  </w:style>
  <w:style w:type="paragraph" w:styleId="Corpsdetexte3">
    <w:name w:val="Body Text 3"/>
    <w:basedOn w:val="Normal"/>
    <w:link w:val="Corpsdetexte3Car"/>
    <w:semiHidden/>
    <w:rsid w:val="007E6EC4"/>
    <w:pPr>
      <w:tabs>
        <w:tab w:val="left" w:pos="-720"/>
        <w:tab w:val="center" w:pos="3828"/>
        <w:tab w:val="right" w:pos="8789"/>
      </w:tabs>
      <w:suppressAutoHyphens/>
      <w:jc w:val="both"/>
    </w:pPr>
    <w:rPr>
      <w:rFonts w:ascii="Arial" w:eastAsia="Times New Roman" w:hAnsi="Arial" w:cs="Times New Roman"/>
      <w:spacing w:val="-2"/>
      <w:sz w:val="20"/>
      <w:szCs w:val="20"/>
      <w:lang w:eastAsia="fr-BE"/>
    </w:rPr>
  </w:style>
  <w:style w:type="character" w:customStyle="1" w:styleId="Corpsdetexte3Car">
    <w:name w:val="Corps de texte 3 Car"/>
    <w:basedOn w:val="Policepardfaut"/>
    <w:link w:val="Corpsdetexte3"/>
    <w:semiHidden/>
    <w:rsid w:val="007E6EC4"/>
    <w:rPr>
      <w:rFonts w:ascii="Arial" w:eastAsia="Times New Roman" w:hAnsi="Arial" w:cs="Times New Roman"/>
      <w:spacing w:val="-2"/>
      <w:sz w:val="20"/>
      <w:szCs w:val="20"/>
      <w:lang w:val="fr-FR" w:eastAsia="fr-BE"/>
    </w:rPr>
  </w:style>
  <w:style w:type="character" w:styleId="Marquedecommentaire">
    <w:name w:val="annotation reference"/>
    <w:basedOn w:val="Policepardfaut"/>
    <w:uiPriority w:val="99"/>
    <w:semiHidden/>
    <w:unhideWhenUsed/>
    <w:rsid w:val="00FF42DA"/>
    <w:rPr>
      <w:sz w:val="16"/>
      <w:szCs w:val="16"/>
    </w:rPr>
  </w:style>
  <w:style w:type="paragraph" w:styleId="Commentaire">
    <w:name w:val="annotation text"/>
    <w:basedOn w:val="Normal"/>
    <w:link w:val="CommentaireCar"/>
    <w:uiPriority w:val="99"/>
    <w:semiHidden/>
    <w:unhideWhenUsed/>
    <w:rsid w:val="00FF42DA"/>
    <w:rPr>
      <w:sz w:val="20"/>
      <w:szCs w:val="20"/>
    </w:rPr>
  </w:style>
  <w:style w:type="character" w:customStyle="1" w:styleId="CommentaireCar">
    <w:name w:val="Commentaire Car"/>
    <w:basedOn w:val="Policepardfaut"/>
    <w:link w:val="Commentaire"/>
    <w:uiPriority w:val="99"/>
    <w:semiHidden/>
    <w:rsid w:val="00FF42DA"/>
    <w:rPr>
      <w:sz w:val="20"/>
      <w:szCs w:val="20"/>
      <w:lang w:val="fr-FR"/>
    </w:rPr>
  </w:style>
  <w:style w:type="paragraph" w:styleId="Objetducommentaire">
    <w:name w:val="annotation subject"/>
    <w:basedOn w:val="Commentaire"/>
    <w:next w:val="Commentaire"/>
    <w:link w:val="ObjetducommentaireCar"/>
    <w:uiPriority w:val="99"/>
    <w:semiHidden/>
    <w:unhideWhenUsed/>
    <w:rsid w:val="00FF42DA"/>
    <w:rPr>
      <w:b/>
      <w:bCs/>
    </w:rPr>
  </w:style>
  <w:style w:type="character" w:customStyle="1" w:styleId="ObjetducommentaireCar">
    <w:name w:val="Objet du commentaire Car"/>
    <w:basedOn w:val="CommentaireCar"/>
    <w:link w:val="Objetducommentaire"/>
    <w:uiPriority w:val="99"/>
    <w:semiHidden/>
    <w:rsid w:val="00FF42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ctionslocales.wallonie.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E13C4-8AF2-40E9-8B22-80AEEF9B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1834</Words>
  <Characters>10093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DGO5-KARKO Séverine</cp:lastModifiedBy>
  <cp:revision>6</cp:revision>
  <dcterms:created xsi:type="dcterms:W3CDTF">2018-04-11T09:09:00Z</dcterms:created>
  <dcterms:modified xsi:type="dcterms:W3CDTF">2018-08-01T12:02:00Z</dcterms:modified>
</cp:coreProperties>
</file>